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46802" w14:textId="52E3C28A" w:rsidR="002969CE" w:rsidRDefault="00180DB0" w:rsidP="00180DB0">
      <w:pPr>
        <w:jc w:val="right"/>
        <w:rPr>
          <w:rFonts w:asciiTheme="minorHAnsi" w:hAnsiTheme="minorHAnsi" w:cstheme="minorHAnsi"/>
          <w:bCs/>
          <w:szCs w:val="16"/>
        </w:rPr>
      </w:pPr>
      <w:r>
        <w:rPr>
          <w:rFonts w:asciiTheme="minorHAnsi" w:hAnsiTheme="minorHAnsi" w:cstheme="minorHAnsi"/>
          <w:bCs/>
          <w:szCs w:val="16"/>
        </w:rPr>
        <w:t>Nowy Sącz 01 września 2025r.</w:t>
      </w:r>
    </w:p>
    <w:p w14:paraId="4E03196E" w14:textId="77777777" w:rsidR="00F01E76" w:rsidRDefault="00F01E76" w:rsidP="00F01E76">
      <w:pPr>
        <w:rPr>
          <w:rFonts w:asciiTheme="minorHAnsi" w:hAnsiTheme="minorHAnsi" w:cstheme="minorHAnsi"/>
          <w:bCs/>
          <w:szCs w:val="16"/>
        </w:rPr>
      </w:pPr>
    </w:p>
    <w:p w14:paraId="638AAFE8" w14:textId="77777777" w:rsidR="00F01E76" w:rsidRDefault="00F01E76" w:rsidP="00F01E76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>
        <w:rPr>
          <w:rFonts w:asciiTheme="minorHAnsi" w:hAnsiTheme="minorHAnsi" w:cstheme="minorHAnsi"/>
          <w:b/>
          <w:color w:val="C00000"/>
          <w:szCs w:val="28"/>
        </w:rPr>
        <w:t>Z GEOGRAFII DLA KLASY 3I NA ROK SZKOLNY 2025/2026 W OPARCIU O PROGRAM NAUCZANIA GEOGRAFII W ZAKRESIE ROZSZERZONYM DLA LICEUM OGÓLNOKSZTAŁCĄCEGO I TECHNIKUM „OBLICZA GEOGRAFII” NOWA ERA / B. DZIEDZIC, B. KORBEL, E.M.TUZ / ORAZ SPOSOBY SPRAWDZANIA OSIĄGNIĘĆ EDUKACYJNYCH UCZNIÓW</w:t>
      </w:r>
    </w:p>
    <w:p w14:paraId="5A8B4294" w14:textId="77777777" w:rsidR="00F01E76" w:rsidRDefault="00F01E76" w:rsidP="00F01E76">
      <w:pPr>
        <w:rPr>
          <w:rFonts w:asciiTheme="minorHAnsi" w:hAnsiTheme="minorHAnsi" w:cstheme="minorHAnsi"/>
          <w:b/>
          <w:color w:val="C00000"/>
          <w:szCs w:val="28"/>
        </w:rPr>
      </w:pPr>
    </w:p>
    <w:p w14:paraId="2B8605CD" w14:textId="77777777" w:rsidR="00F01E76" w:rsidRPr="00F62CF4" w:rsidRDefault="00F01E76" w:rsidP="00F01E76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6A21177F" w14:textId="77777777" w:rsidR="00180DB0" w:rsidRDefault="00180DB0" w:rsidP="00B32737">
      <w:pPr>
        <w:rPr>
          <w:rFonts w:asciiTheme="minorHAnsi" w:hAnsiTheme="minorHAnsi" w:cstheme="minorHAnsi"/>
          <w:bCs/>
          <w:szCs w:val="16"/>
        </w:rPr>
      </w:pPr>
    </w:p>
    <w:p w14:paraId="7ACDF076" w14:textId="77777777" w:rsidR="00180DB0" w:rsidRPr="00180DB0" w:rsidRDefault="00180DB0" w:rsidP="00180DB0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0C3984" w14:paraId="3111B4B2" w14:textId="77777777" w:rsidTr="0065789A">
        <w:trPr>
          <w:trHeight w:val="397"/>
        </w:trPr>
        <w:tc>
          <w:tcPr>
            <w:tcW w:w="16202" w:type="dxa"/>
            <w:gridSpan w:val="5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8341BE" w:rsidRPr="000C3984" w14:paraId="4B60D007" w14:textId="77777777" w:rsidTr="0065789A">
        <w:trPr>
          <w:trHeight w:val="406"/>
        </w:trPr>
        <w:tc>
          <w:tcPr>
            <w:tcW w:w="3348" w:type="dxa"/>
            <w:vAlign w:val="center"/>
          </w:tcPr>
          <w:p w14:paraId="0F4DED21" w14:textId="7DF7070C" w:rsidR="008341BE" w:rsidRPr="008341BE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dopuszczającą</w:t>
            </w:r>
          </w:p>
        </w:tc>
        <w:tc>
          <w:tcPr>
            <w:tcW w:w="3541" w:type="dxa"/>
            <w:vAlign w:val="center"/>
          </w:tcPr>
          <w:p w14:paraId="3B8EC402" w14:textId="22E6F5AE" w:rsidR="008341BE" w:rsidRPr="000C3984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dostateczną</w:t>
            </w:r>
          </w:p>
        </w:tc>
        <w:tc>
          <w:tcPr>
            <w:tcW w:w="3360" w:type="dxa"/>
            <w:vAlign w:val="center"/>
          </w:tcPr>
          <w:p w14:paraId="6F026354" w14:textId="72F76D25" w:rsidR="008341BE" w:rsidRPr="008341BE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dobrą</w:t>
            </w:r>
          </w:p>
        </w:tc>
        <w:tc>
          <w:tcPr>
            <w:tcW w:w="2835" w:type="dxa"/>
            <w:vAlign w:val="center"/>
          </w:tcPr>
          <w:p w14:paraId="49A98F37" w14:textId="71C09C73" w:rsidR="008341BE" w:rsidRPr="000C3984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bardzo dobrą</w:t>
            </w:r>
          </w:p>
        </w:tc>
        <w:tc>
          <w:tcPr>
            <w:tcW w:w="3118" w:type="dxa"/>
            <w:vAlign w:val="center"/>
          </w:tcPr>
          <w:p w14:paraId="08E81B02" w14:textId="5902FDC1" w:rsidR="008341BE" w:rsidRPr="000C3984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celującą</w:t>
            </w:r>
          </w:p>
        </w:tc>
      </w:tr>
      <w:tr w:rsidR="002969CE" w:rsidRPr="000C3984" w14:paraId="1089C607" w14:textId="77777777" w:rsidTr="003B6BF5">
        <w:trPr>
          <w:trHeight w:val="74"/>
        </w:trPr>
        <w:tc>
          <w:tcPr>
            <w:tcW w:w="3348" w:type="dxa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8" w:type="dxa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823392" w:rsidRPr="00823392" w14:paraId="65D2D3E7" w14:textId="77777777" w:rsidTr="00DA47FC">
        <w:trPr>
          <w:trHeight w:val="173"/>
        </w:trPr>
        <w:tc>
          <w:tcPr>
            <w:tcW w:w="16202" w:type="dxa"/>
            <w:gridSpan w:val="5"/>
            <w:vAlign w:val="center"/>
          </w:tcPr>
          <w:p w14:paraId="107EA6D4" w14:textId="349844CF" w:rsidR="002969CE" w:rsidRPr="00823392" w:rsidRDefault="005A72EC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C00000"/>
                <w:sz w:val="18"/>
                <w:szCs w:val="18"/>
              </w:rPr>
            </w:pPr>
            <w:r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I. </w:t>
            </w:r>
            <w:r w:rsidR="00CA3008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Z</w:t>
            </w:r>
            <w:r w:rsidR="009654D9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różnicowanie środowiska przyrodniczego Polski</w:t>
            </w:r>
            <w:r w:rsidR="00BF1FAF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 tematy nr 1-13 z planu dydaktycznego umieszczonego w dzienniku elektronicznym /</w:t>
            </w:r>
          </w:p>
        </w:tc>
      </w:tr>
      <w:tr w:rsidR="002969CE" w:rsidRPr="000C3984" w14:paraId="3494E4A2" w14:textId="77777777" w:rsidTr="005A4302">
        <w:trPr>
          <w:trHeight w:val="3109"/>
        </w:trPr>
        <w:tc>
          <w:tcPr>
            <w:tcW w:w="3348" w:type="dxa"/>
          </w:tcPr>
          <w:p w14:paraId="64182A4B" w14:textId="77777777" w:rsidR="002969CE" w:rsidRPr="00E958E9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Uczeń:</w:t>
            </w:r>
          </w:p>
          <w:p w14:paraId="0E1B763C" w14:textId="3ABCB60F" w:rsidR="002969CE" w:rsidRPr="00E958E9" w:rsidRDefault="00EF4619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podaje</w:t>
            </w:r>
            <w:r w:rsidR="00BA1B9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powierzchnię Polski </w:t>
            </w:r>
          </w:p>
          <w:p w14:paraId="4E93A05B" w14:textId="4D3407CC" w:rsidR="00EF4619" w:rsidRPr="00E958E9" w:rsidRDefault="00BA1B9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wymienia </w:t>
            </w:r>
            <w:r w:rsidR="00901D3F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państwa graniczące z Polską</w:t>
            </w:r>
            <w:r w:rsidR="009B28D1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i wskazuje je na mapie</w:t>
            </w:r>
          </w:p>
          <w:p w14:paraId="5A74E180" w14:textId="2F55D1FD" w:rsidR="002C4A23" w:rsidRPr="00E958E9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</w:t>
            </w:r>
            <w:r w:rsidR="009B28D1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znaczenie terminów</w:t>
            </w:r>
            <w:r w:rsidR="00BA1B9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: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="00BA1B92"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wyłączna strefa ekonomiczna</w:t>
            </w:r>
            <w:r w:rsidR="00BA1B9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, </w:t>
            </w:r>
            <w:r w:rsidR="00BA1B92"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wody terytorialne</w:t>
            </w:r>
            <w:r w:rsidR="00BA1B9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, </w:t>
            </w:r>
            <w:r w:rsidR="00BA1B92"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 xml:space="preserve">morskie wody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wewnętrzne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</w:p>
          <w:p w14:paraId="65491946" w14:textId="402727F8" w:rsidR="001E581F" w:rsidRPr="00E958E9" w:rsidRDefault="001E581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</w:t>
            </w:r>
            <w:r w:rsidR="009B28D1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znaczenie terminu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region</w:t>
            </w:r>
            <w:r w:rsidR="0096442D"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 xml:space="preserve"> fizycznogeograficzny</w:t>
            </w:r>
          </w:p>
          <w:p w14:paraId="0261ADA5" w14:textId="4021D0BB" w:rsidR="00632582" w:rsidRPr="00E958E9" w:rsidRDefault="002E5BF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</w:t>
            </w:r>
            <w:r w:rsidR="001E581F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ymienia</w:t>
            </w:r>
            <w:r w:rsidR="0063258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na podstawie mapy geologicznej</w:t>
            </w:r>
            <w:r w:rsidR="001E581F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="0063258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trzy wielkie struktury geologiczne, w których granicach leży terytorium Polski</w:t>
            </w:r>
          </w:p>
          <w:p w14:paraId="1BD6978E" w14:textId="47F12134" w:rsidR="00124B85" w:rsidRPr="00E958E9" w:rsidRDefault="00135366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przedstawia podział surowców mineralnych</w:t>
            </w:r>
            <w:r w:rsidR="009B28D1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ze względu na zastosowanie</w:t>
            </w:r>
          </w:p>
          <w:p w14:paraId="385ECD86" w14:textId="6AAB7575" w:rsidR="007B2B36" w:rsidRPr="00E958E9" w:rsidRDefault="009F072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</w:t>
            </w:r>
            <w:r w:rsidR="00433E00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pas</w:t>
            </w:r>
            <w:r w:rsidR="00433E00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y 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rzeźby terenu </w:t>
            </w:r>
            <w:r w:rsidR="00433E00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 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Pols</w:t>
            </w:r>
            <w:r w:rsidR="00433E00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ce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="00433E00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i</w:t>
            </w:r>
            <w:r w:rsidR="00CA25A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 </w:t>
            </w:r>
            <w:r w:rsidR="00433E00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wskazuje ich zasięg na mapie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</w:p>
          <w:p w14:paraId="7547B8C0" w14:textId="77777777" w:rsidR="000342E3" w:rsidRPr="00E958E9" w:rsidRDefault="00104306" w:rsidP="00FE43D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formy polodowcowe</w:t>
            </w:r>
            <w:r w:rsidR="00B82953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występujące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na obszarze Polski</w:t>
            </w:r>
          </w:p>
          <w:p w14:paraId="7527CA9F" w14:textId="5A3D1B28" w:rsidR="000F08BD" w:rsidRPr="00E958E9" w:rsidRDefault="000F08BD" w:rsidP="00FE43D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klimatyczn</w:t>
            </w:r>
            <w:r w:rsidR="00FB50BD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e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p</w:t>
            </w:r>
            <w:r w:rsidR="00FB50BD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ory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roku</w:t>
            </w:r>
          </w:p>
          <w:p w14:paraId="767DF481" w14:textId="7E73B2C5" w:rsidR="004D51F1" w:rsidRPr="00E958E9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czynniki wpływające na klimat Polski</w:t>
            </w:r>
          </w:p>
          <w:p w14:paraId="124BBDCA" w14:textId="07D77F79" w:rsidR="00A87F34" w:rsidRPr="00E958E9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podaje </w:t>
            </w:r>
            <w:r w:rsidR="00A87F34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średnie wartości temperatury powietrza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, średnie roczne sumy </w:t>
            </w:r>
            <w:r w:rsidR="00A87F34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opadów atmosferycznych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i</w:t>
            </w:r>
            <w:r w:rsidR="00B82953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długość</w:t>
            </w:r>
            <w:r w:rsidR="00A87F34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okresu wegetacyjnego 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oraz określa częstość kierunków</w:t>
            </w:r>
            <w:r w:rsidR="00A87F34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wiatr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 i liczbę dni z silnym wiatrem w Polsce na podstawie map tematycznych</w:t>
            </w:r>
          </w:p>
          <w:p w14:paraId="5012FA4A" w14:textId="7141EF97" w:rsidR="006A5681" w:rsidRPr="00E958E9" w:rsidRDefault="006A568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wyjaśnia, c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zym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jest bilans wodny</w:t>
            </w:r>
          </w:p>
          <w:p w14:paraId="44ABD57D" w14:textId="77777777" w:rsidR="000342E3" w:rsidRPr="00E958E9" w:rsidRDefault="0060795E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</w:t>
            </w:r>
            <w:r w:rsidR="002C2F60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główne </w:t>
            </w:r>
            <w:r w:rsidR="009920C0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cechy sieci rzecznej w Polsce na podstawie mapy</w:t>
            </w:r>
          </w:p>
          <w:p w14:paraId="40572766" w14:textId="4A128CAE" w:rsidR="00C523F3" w:rsidRPr="00E958E9" w:rsidRDefault="00C523F3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wskazuje na mapie </w:t>
            </w:r>
            <w:r w:rsidR="000342E3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zlewiska i dorzecza głównych rzek Polski</w:t>
            </w:r>
          </w:p>
          <w:p w14:paraId="59560E13" w14:textId="0F29F3EE" w:rsidR="00116F05" w:rsidRPr="00E958E9" w:rsidRDefault="00116F0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lastRenderedPageBreak/>
              <w:t xml:space="preserve">wyjaśnia 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jeziorność</w:t>
            </w:r>
          </w:p>
          <w:p w14:paraId="35BD3C3F" w14:textId="1329D428" w:rsidR="00543022" w:rsidRPr="00E958E9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wymienia najmniejsze i największe jeziora 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 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Polsce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i wskazuje </w:t>
            </w:r>
            <w:r w:rsidR="000342E3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je 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na mapie</w:t>
            </w:r>
          </w:p>
          <w:p w14:paraId="40922112" w14:textId="30401F64" w:rsidR="00BA478A" w:rsidRPr="00E958E9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największ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e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sztuczn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e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zbiornik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i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w Polsce</w:t>
            </w:r>
            <w:r w:rsidR="006079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i wskazuje je na mapie</w:t>
            </w:r>
          </w:p>
          <w:p w14:paraId="6D5453FD" w14:textId="27011B44" w:rsidR="005A4302" w:rsidRPr="00E958E9" w:rsidRDefault="0060795E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opisuje</w:t>
            </w:r>
            <w:r w:rsidR="005A430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położenie Morza Bałtyckiego</w:t>
            </w:r>
          </w:p>
          <w:p w14:paraId="5726F949" w14:textId="77777777" w:rsidR="005A4302" w:rsidRPr="00E958E9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podaje nazwy państw położonych nad Morzem Bałtyckim</w:t>
            </w:r>
          </w:p>
          <w:p w14:paraId="0D364069" w14:textId="77777777" w:rsidR="005A4302" w:rsidRPr="00E958E9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wyspy Morza Bałtyckiego i podaje ich przynależność państwową</w:t>
            </w:r>
          </w:p>
          <w:p w14:paraId="7551BC48" w14:textId="77777777" w:rsidR="005A4302" w:rsidRPr="00E958E9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typy wybrzeży Morza Bałtyckiego</w:t>
            </w:r>
          </w:p>
          <w:p w14:paraId="75DA08DA" w14:textId="759F8CEC" w:rsidR="00C830FE" w:rsidRPr="00E958E9" w:rsidRDefault="00BA478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odczytuje z mapy średnie wartości zasolenia oraz temperatury powierzchniowej warstwy wody</w:t>
            </w:r>
            <w:r w:rsidR="00E135F1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w Bałtyku</w:t>
            </w:r>
          </w:p>
        </w:tc>
        <w:tc>
          <w:tcPr>
            <w:tcW w:w="3541" w:type="dxa"/>
          </w:tcPr>
          <w:p w14:paraId="489286F6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2C2F88F" w14:textId="707FD4AB" w:rsidR="0096442D" w:rsidRPr="000C3984" w:rsidRDefault="00E135F1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najdalej wysunięte punkty w Polsce oraz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podaje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ich współrzędne geograficzne </w:t>
            </w:r>
          </w:p>
          <w:p w14:paraId="38505745" w14:textId="0E290CA0" w:rsidR="002969CE" w:rsidRPr="000C3984" w:rsidRDefault="009935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przebieg granic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Polski na podstawie mapy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ogólnogeograficznej</w:t>
            </w:r>
            <w:proofErr w:type="spellEnd"/>
          </w:p>
          <w:p w14:paraId="7D30CBFA" w14:textId="730EA392" w:rsidR="00901D3F" w:rsidRPr="000C3984" w:rsidRDefault="0096442D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megaregionów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prowincji Polski </w:t>
            </w:r>
            <w:r w:rsidR="00E135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je na mapie</w:t>
            </w:r>
          </w:p>
          <w:p w14:paraId="3C7E1907" w14:textId="13A61732" w:rsidR="002E5BFA" w:rsidRPr="000C3984" w:rsidRDefault="002E5BFA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 xml:space="preserve">jednostki tektoniczne występujące </w:t>
            </w:r>
            <w:r w:rsidR="004D45FB"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400D57FF" w14:textId="5B7191DC" w:rsidR="00901D3F" w:rsidRPr="000C3984" w:rsidRDefault="00124B8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przykłady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naj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ważn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iejszych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wydarzeń geologicznych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 poszczególnych erach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okresach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B9A92D3" w14:textId="250DE7F5" w:rsidR="006C3D10" w:rsidRPr="000C3984" w:rsidRDefault="006C3D10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na mapie rozmieszczenie głównych surowców mineralnych Polski</w:t>
            </w:r>
          </w:p>
          <w:p w14:paraId="0397907D" w14:textId="77777777" w:rsidR="009F072F" w:rsidRPr="000C3984" w:rsidRDefault="009F072F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C830F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cechy uksztaltowania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 Polski</w:t>
            </w:r>
          </w:p>
          <w:p w14:paraId="49AE8B5E" w14:textId="77777777" w:rsidR="00104306" w:rsidRPr="000C3984" w:rsidRDefault="00CF3E5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informacje z krzywej hipsograficznej Polski</w:t>
            </w:r>
          </w:p>
          <w:p w14:paraId="06D2D7EE" w14:textId="1CA7DE05" w:rsidR="00104306" w:rsidRPr="000C3984" w:rsidRDefault="00104306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zasięgi zlodowaceń na obszarze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mapy</w:t>
            </w:r>
          </w:p>
          <w:p w14:paraId="49385BE3" w14:textId="77777777" w:rsidR="00A87F34" w:rsidRPr="000C3984" w:rsidRDefault="00A87F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cechy klimatu Polski na podstawie map klimatycznych i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klimatogramów</w:t>
            </w:r>
            <w:proofErr w:type="spellEnd"/>
          </w:p>
          <w:p w14:paraId="46CC0299" w14:textId="6EFD3157" w:rsidR="00C61477" w:rsidRPr="000C3984" w:rsidRDefault="00C61477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różnice między astronomicznymi, kalendarzowymi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klimatycznymi porami roku</w:t>
            </w:r>
          </w:p>
          <w:p w14:paraId="5C81096D" w14:textId="19A0E7F1" w:rsidR="00FC2369" w:rsidRPr="000C3984" w:rsidRDefault="00FC2369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obszary nadwyżek i niedoborów wody w Polsce</w:t>
            </w:r>
          </w:p>
          <w:p w14:paraId="5D536F44" w14:textId="7BCAE7A6" w:rsidR="009920C0" w:rsidRPr="000C3984" w:rsidRDefault="00202C2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zróżnicowanie g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ęstości sieci rzecznej w Polsce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 tematycznych</w:t>
            </w:r>
          </w:p>
          <w:p w14:paraId="46E3128A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rozmieszczenie jezior w Polsce</w:t>
            </w:r>
          </w:p>
          <w:p w14:paraId="1C871B21" w14:textId="073500C8" w:rsidR="00C830FE" w:rsidRPr="000C3984" w:rsidRDefault="00C830FE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powierzchnię i głębokoś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głównych jezior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dan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statystyczn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</w:p>
          <w:p w14:paraId="10C4E273" w14:textId="29B5F781" w:rsidR="00BA478A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cechy Morza Bałtyckiego 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56A4CDF" w14:textId="77777777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zasolenia i temperatury powierzchniowej warstwy wody w Bałtyku</w:t>
            </w:r>
          </w:p>
          <w:p w14:paraId="64E06748" w14:textId="6E5F8720" w:rsidR="00237DAD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 i faunę Bałtyku</w:t>
            </w:r>
          </w:p>
        </w:tc>
        <w:tc>
          <w:tcPr>
            <w:tcW w:w="3360" w:type="dxa"/>
          </w:tcPr>
          <w:p w14:paraId="0FE71E5C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3DDB5CF1" w14:textId="17B38BF1" w:rsidR="00993534" w:rsidRPr="000C3984" w:rsidRDefault="009935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charakterys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tyczne cechy położenia fizyczno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58875B84" w14:textId="77777777" w:rsidR="0076195E" w:rsidRPr="000C3984" w:rsidRDefault="001E581F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podprowincji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i wskazuje je na mapie</w:t>
            </w:r>
          </w:p>
          <w:p w14:paraId="44246C19" w14:textId="5E0C6BD3" w:rsidR="0076195E" w:rsidRPr="000C3984" w:rsidRDefault="0076195E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jednostki tektoniczne występujące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1DB0F826" w14:textId="117F05A6" w:rsidR="00930CB3" w:rsidRPr="000C3984" w:rsidRDefault="00930CB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najważniejsze wydarzenia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przeszłości geologicznej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tabel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stratygraficzn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292C9C87" w14:textId="51086C1F" w:rsidR="00E544DA" w:rsidRPr="000C3984" w:rsidRDefault="00E544DA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głównych surowców mineralnych Polski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(węgla kamiennego, węgla brunatnego, rud miedzi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soli kamiennej)</w:t>
            </w:r>
          </w:p>
          <w:p w14:paraId="6B7E3054" w14:textId="4B28D1A7" w:rsidR="000D3386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czynniki wpływające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ukształtowanie powierzchni Polski </w:t>
            </w:r>
          </w:p>
          <w:p w14:paraId="60C400AB" w14:textId="7F2FB723" w:rsidR="000D3386" w:rsidRPr="000C3984" w:rsidRDefault="000342E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rozmieszczenie form polodowcowych na obszarze Polski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podstawie mapy</w:t>
            </w:r>
          </w:p>
          <w:p w14:paraId="25CCF41B" w14:textId="2DC51CCE" w:rsidR="00B05A94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różnice między 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młodoglacjalnym</w:t>
            </w:r>
            <w:proofErr w:type="spellEnd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staroglacjalnym</w:t>
            </w:r>
            <w:proofErr w:type="spellEnd"/>
          </w:p>
          <w:p w14:paraId="2759105B" w14:textId="3151A667" w:rsidR="005974B5" w:rsidRPr="000C3984" w:rsidRDefault="005974B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wpływ mas powietrza na pogodę w Polsce</w:t>
            </w:r>
          </w:p>
          <w:p w14:paraId="6792928F" w14:textId="6491BA84" w:rsidR="004D51F1" w:rsidRPr="000C3984" w:rsidRDefault="004D51F1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zróżnicowanie prz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estrzenne temperatury powietrza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opadów atmosferycznych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okresu wegetacyjnego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wiatrów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</w:p>
          <w:p w14:paraId="37591B92" w14:textId="08FD2D7C" w:rsidR="00A87F34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zasoby wodne Polski</w:t>
            </w:r>
          </w:p>
          <w:p w14:paraId="38ACE6D0" w14:textId="77777777" w:rsidR="00202C25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analizuje bilans wodny Polski w roku hydrologicznym</w:t>
            </w:r>
          </w:p>
          <w:p w14:paraId="435E4191" w14:textId="77777777" w:rsidR="00202C25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przyczyny niedoborów wody w Polsce</w:t>
            </w:r>
          </w:p>
          <w:p w14:paraId="7D621B8B" w14:textId="45AD3D15" w:rsidR="00A87F34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powstawania powodzi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</w:p>
          <w:p w14:paraId="074BF189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główne typy genetyczne jezior Polski na wybranych przykładach</w:t>
            </w:r>
          </w:p>
          <w:p w14:paraId="6982CD3E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typy sztucznych zbiorników wodnych i podaje ich przykłady</w:t>
            </w:r>
          </w:p>
          <w:p w14:paraId="354D4753" w14:textId="220D3462" w:rsidR="005A4302" w:rsidRPr="000C3984" w:rsidRDefault="00BA478A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genezę Morza Bałtyckiego </w:t>
            </w:r>
            <w:r w:rsidR="00B61A0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2C6501B2" w14:textId="504DAFB5" w:rsidR="005A4302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czynniki wpływające na temperaturę wód powierzchniowych Morza Bałtyckiego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map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65CB391D" w14:textId="4F5A962F" w:rsidR="00237DAD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zróżnicowania zasolenia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wód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Morza Bałtyckiego </w:t>
            </w:r>
            <w:r w:rsidR="00B61A00" w:rsidRP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mapy</w:t>
            </w:r>
          </w:p>
        </w:tc>
        <w:tc>
          <w:tcPr>
            <w:tcW w:w="2835" w:type="dxa"/>
          </w:tcPr>
          <w:p w14:paraId="405B0A4B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FA6A347" w14:textId="7E561A38" w:rsidR="002969CE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ocenia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konsekwencje położenia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fizyczno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3AB2A59E" w14:textId="59E41ABA" w:rsidR="001E581F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charakterystyczne 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cechy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makro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regionu,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którym mieszka</w:t>
            </w:r>
          </w:p>
          <w:p w14:paraId="060BA56F" w14:textId="33E85624" w:rsidR="009F072F" w:rsidRPr="000C3984" w:rsidRDefault="0076195E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przebieg strefy T-T na obszarze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6F6ACC98" w14:textId="733D77D2" w:rsidR="009F072F" w:rsidRPr="000C3984" w:rsidRDefault="009F072F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surowców mineralnych Polski</w:t>
            </w:r>
          </w:p>
          <w:p w14:paraId="3121BAB1" w14:textId="77777777" w:rsidR="00104306" w:rsidRPr="000C3984" w:rsidRDefault="00A34E1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zróżnicowania rozmieszczenia surowców mineralnych w Polsce</w:t>
            </w:r>
          </w:p>
          <w:p w14:paraId="241795D8" w14:textId="7603F3A3" w:rsidR="009F072F" w:rsidRPr="000C3984" w:rsidRDefault="00104306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charakteryzuje pasy rzeźby terenu</w:t>
            </w:r>
          </w:p>
          <w:p w14:paraId="58CC7881" w14:textId="203BAA16" w:rsidR="00B05A94" w:rsidRPr="000C3984" w:rsidRDefault="004C0780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czym jest klimat 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peryglacjaln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14A3B8CE" w14:textId="333C3F12" w:rsidR="004D51F1" w:rsidRPr="000C3984" w:rsidRDefault="004D51F1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wpływ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czynników klimat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ycznych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klimat Pols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ki</w:t>
            </w:r>
          </w:p>
          <w:p w14:paraId="6D051657" w14:textId="2E8B0448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przyczyny i skutki niedoboru wody w wybranych regionach Polski</w:t>
            </w:r>
          </w:p>
          <w:p w14:paraId="34A08525" w14:textId="77777777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powodzi występujących w Polsce</w:t>
            </w:r>
          </w:p>
          <w:p w14:paraId="2D0820AD" w14:textId="77777777" w:rsidR="00116F05" w:rsidRPr="000C3984" w:rsidRDefault="00116F0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zróżnicowania gęstości sieci rzecznej w Polsce</w:t>
            </w:r>
          </w:p>
          <w:p w14:paraId="09A014E2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jezior w Polsce</w:t>
            </w:r>
          </w:p>
          <w:p w14:paraId="3A24DD88" w14:textId="208E2EA4" w:rsidR="00A87F34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sztucznych zbiorników w Polsce</w:t>
            </w:r>
          </w:p>
          <w:p w14:paraId="0DD33EE1" w14:textId="77777777" w:rsidR="005A4302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linię brzegową i typy wybrzeży Morza Bałtyckiego</w:t>
            </w:r>
          </w:p>
          <w:p w14:paraId="2E31443F" w14:textId="5D495963" w:rsidR="00590938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formy ochrony Morza Bałtyckiego</w:t>
            </w:r>
          </w:p>
        </w:tc>
        <w:tc>
          <w:tcPr>
            <w:tcW w:w="3118" w:type="dxa"/>
          </w:tcPr>
          <w:p w14:paraId="21C3CFDF" w14:textId="790ADEFA" w:rsidR="00124B85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263F1CBB" w14:textId="091E7B7A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zmiany terytorium oraz granic państwa polskiego na przestrzeni dziejów</w:t>
            </w:r>
          </w:p>
          <w:p w14:paraId="7F09E35E" w14:textId="47F05E0B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kryteria regionalizacji fizycznogeograficznej</w:t>
            </w:r>
          </w:p>
          <w:p w14:paraId="5627855F" w14:textId="294C5F7F" w:rsidR="002E5BFA" w:rsidRPr="000C3984" w:rsidRDefault="00415485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budowę geologiczną Polski </w:t>
            </w:r>
            <w:r w:rsidR="000F35F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tle struktur geologicznych Europy</w:t>
            </w:r>
          </w:p>
          <w:p w14:paraId="69F131F2" w14:textId="795BE9DC" w:rsidR="002E5BFA" w:rsidRPr="000C3984" w:rsidRDefault="002E5BFA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uzasadnia stwierdzenia, że Polska odznacza się skomplikowaną budową geologiczną</w:t>
            </w:r>
          </w:p>
          <w:p w14:paraId="23BF4B0F" w14:textId="71F84953" w:rsidR="00E74D14" w:rsidRPr="000C3984" w:rsidRDefault="00E74D1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uwarunkowania tworzenia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występowania złóż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surowców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mineralnych</w:t>
            </w:r>
          </w:p>
          <w:p w14:paraId="0E473965" w14:textId="4FFBC988" w:rsidR="0058640E" w:rsidRPr="000C3984" w:rsidRDefault="0058640E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występowanie głównych surowców mineralnych w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regionie, w którym mieszka,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jak powstały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ich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złoża</w:t>
            </w:r>
          </w:p>
          <w:p w14:paraId="512324BD" w14:textId="3034C782" w:rsidR="00135366" w:rsidRPr="000C3984" w:rsidRDefault="00C566A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dentyfikuje związki między budow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A34E1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</w:t>
            </w:r>
            <w:r w:rsidR="00122D5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głównymi cechami ukształtowania powierzchni</w:t>
            </w:r>
          </w:p>
          <w:p w14:paraId="2CD0C9D3" w14:textId="78479E31" w:rsidR="002C4A23" w:rsidRPr="000C3984" w:rsidRDefault="002C4A2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ukształtowanie powierzchni Polski z ukształtowaniem innych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europejskich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krajów </w:t>
            </w:r>
          </w:p>
          <w:p w14:paraId="274B637C" w14:textId="0DB82CE6" w:rsidR="00B05A94" w:rsidRPr="000C3984" w:rsidRDefault="00B05A9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procesy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które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zachodziły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obszarach występowania klimatu peryglacjalnego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 ich wpływ na obecne ukształtowanie powierzchni Polski</w:t>
            </w:r>
          </w:p>
          <w:p w14:paraId="5FDE2EAC" w14:textId="77777777" w:rsidR="00A87F34" w:rsidRPr="000C3984" w:rsidRDefault="00A87F34" w:rsidP="00593811">
            <w:pPr>
              <w:numPr>
                <w:ilvl w:val="0"/>
                <w:numId w:val="35"/>
              </w:numPr>
              <w:tabs>
                <w:tab w:val="left" w:pos="560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zróżnicowanie klimatyczne Polski</w:t>
            </w:r>
          </w:p>
          <w:p w14:paraId="4C453B1B" w14:textId="07553111" w:rsidR="004D51F1" w:rsidRPr="000C3984" w:rsidRDefault="00B12F2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gospodarcze konsekwencje długości trwania okresu wegetacyjnego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różnych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regionach Polski</w:t>
            </w:r>
          </w:p>
          <w:p w14:paraId="16F9497C" w14:textId="75F1FEC0" w:rsidR="00FC2369" w:rsidRPr="000C3984" w:rsidRDefault="00B61A00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a</w:t>
            </w:r>
            <w:r w:rsidR="00FC236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naliz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uje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zasob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wodn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regionie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 którym mieszka, na podstawie 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źród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eł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informacji</w:t>
            </w:r>
          </w:p>
          <w:p w14:paraId="5CEA45EF" w14:textId="77777777" w:rsidR="00543022" w:rsidRPr="000C3984" w:rsidRDefault="00C523F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na przykładach </w:t>
            </w:r>
            <w:r w:rsidR="007B2B3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zależność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sieci rzecznej od budowy geologicznej i rzeźby terenu</w:t>
            </w:r>
          </w:p>
          <w:p w14:paraId="71628050" w14:textId="2631EAC9" w:rsidR="00543022" w:rsidRPr="000C3984" w:rsidRDefault="00543022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nierównomiernego rozmieszczenia jezior w Polsce</w:t>
            </w:r>
          </w:p>
          <w:p w14:paraId="3FB86666" w14:textId="11D6DCBF" w:rsidR="007C2BBC" w:rsidRPr="000C3984" w:rsidRDefault="007C2BB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dużej koncentracji sztucznych zbiorników w południowej części Polski</w:t>
            </w:r>
          </w:p>
          <w:p w14:paraId="6CCCFDF6" w14:textId="649718CE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ocenia stan środowiska przyrodniczego wód Bałtyku</w:t>
            </w:r>
          </w:p>
          <w:p w14:paraId="29F4EF81" w14:textId="5FC6F0FA" w:rsidR="00590938" w:rsidRPr="000C3984" w:rsidRDefault="00590938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proponuje działania ograniczające ilość zanieczyszczeń przedostających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Bałtyku</w:t>
            </w:r>
          </w:p>
        </w:tc>
      </w:tr>
      <w:tr w:rsidR="00823392" w:rsidRPr="00823392" w14:paraId="335E82B4" w14:textId="77777777" w:rsidTr="0065789A">
        <w:trPr>
          <w:trHeight w:val="340"/>
        </w:trPr>
        <w:tc>
          <w:tcPr>
            <w:tcW w:w="16202" w:type="dxa"/>
            <w:gridSpan w:val="5"/>
            <w:vAlign w:val="center"/>
          </w:tcPr>
          <w:p w14:paraId="0613743A" w14:textId="499581E0" w:rsidR="004E3765" w:rsidRPr="00823392" w:rsidRDefault="00686E8E" w:rsidP="0065789A">
            <w:pPr>
              <w:spacing w:line="276" w:lineRule="auto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 xml:space="preserve">II. Związki między elementami środowiska przyrodniczego </w:t>
            </w:r>
            <w:r w:rsidR="009A6831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/ tematy nr 14-26 z planu dydaktycznego umieszczonego w dzienniku elektronicznym /</w:t>
            </w:r>
          </w:p>
        </w:tc>
      </w:tr>
      <w:tr w:rsidR="00823392" w:rsidRPr="000C3984" w14:paraId="72633266" w14:textId="77777777" w:rsidTr="0065789A">
        <w:trPr>
          <w:trHeight w:val="340"/>
        </w:trPr>
        <w:tc>
          <w:tcPr>
            <w:tcW w:w="16202" w:type="dxa"/>
            <w:gridSpan w:val="5"/>
            <w:vAlign w:val="center"/>
          </w:tcPr>
          <w:p w14:paraId="0EB289F5" w14:textId="77777777" w:rsidR="00823392" w:rsidRPr="009A6831" w:rsidRDefault="00823392" w:rsidP="0065789A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23392" w:rsidRPr="000C3984" w14:paraId="02519D44" w14:textId="77777777" w:rsidTr="0065789A">
        <w:trPr>
          <w:trHeight w:val="340"/>
        </w:trPr>
        <w:tc>
          <w:tcPr>
            <w:tcW w:w="16202" w:type="dxa"/>
            <w:gridSpan w:val="5"/>
            <w:vAlign w:val="center"/>
          </w:tcPr>
          <w:p w14:paraId="352C5F52" w14:textId="77777777" w:rsidR="00823392" w:rsidRPr="009A6831" w:rsidRDefault="00823392" w:rsidP="0065789A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D6E6D" w:rsidRPr="000C3984" w14:paraId="34AAD159" w14:textId="77777777" w:rsidTr="003B6BF5">
        <w:trPr>
          <w:trHeight w:val="58"/>
        </w:trPr>
        <w:tc>
          <w:tcPr>
            <w:tcW w:w="3348" w:type="dxa"/>
          </w:tcPr>
          <w:p w14:paraId="61306DCA" w14:textId="77777777" w:rsidR="00AD6E6D" w:rsidRPr="00E958E9" w:rsidRDefault="00AD6E6D" w:rsidP="00AD6E6D">
            <w:pPr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Uczeń:</w:t>
            </w:r>
          </w:p>
          <w:p w14:paraId="19F0D11A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opisuje położenie i obszar Tatr</w:t>
            </w:r>
          </w:p>
          <w:p w14:paraId="7EAF9A53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piętra klimatyczno-roślinne w Tatrach</w:t>
            </w:r>
          </w:p>
          <w:p w14:paraId="31C06008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góry średnie i góry niskie w Polsce</w:t>
            </w:r>
          </w:p>
          <w:p w14:paraId="0A898918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główne rzeki Sudetów na podstawie mapy</w:t>
            </w:r>
          </w:p>
          <w:p w14:paraId="595D238D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omawia położenie Gór Świętokrzyskich</w:t>
            </w:r>
          </w:p>
          <w:p w14:paraId="6529BD26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gołoborza</w:t>
            </w:r>
          </w:p>
          <w:p w14:paraId="0D4A4E59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opisuje położenie i obszar pasa wyżyn </w:t>
            </w:r>
          </w:p>
          <w:p w14:paraId="76AC6340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wyróżnia główne jednostki w pasie wyżyn i wskazuje je na mapie</w:t>
            </w:r>
          </w:p>
          <w:p w14:paraId="4E6893EC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opisuje położenie i obszar nizin</w:t>
            </w:r>
          </w:p>
          <w:p w14:paraId="1CFFA060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główne rzeki i sztuczne zbiorniki wodne pasa nizin</w:t>
            </w:r>
          </w:p>
          <w:p w14:paraId="15B83BF9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nazwy parków narodowych pasa nizin</w:t>
            </w:r>
          </w:p>
          <w:p w14:paraId="57E182AB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wskazuje na mapie duże aglomeracje w pasie nizin</w:t>
            </w:r>
          </w:p>
          <w:p w14:paraId="015EB157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opisuje położenie i obszar pasa pojezierzy</w:t>
            </w:r>
          </w:p>
          <w:p w14:paraId="41F203CF" w14:textId="6FF2D09D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największe jeziora pasa pojezierzy i wskazuje je na mapie</w:t>
            </w:r>
          </w:p>
          <w:p w14:paraId="7C88FECD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opisuje położenie, obszar i granice pasa pobrzeży</w:t>
            </w:r>
          </w:p>
          <w:p w14:paraId="2EA4002D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wyróżnia krainy wchodzące w skład pasa pobrzeży</w:t>
            </w:r>
          </w:p>
          <w:p w14:paraId="0D546EFB" w14:textId="64A7820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nadmorskie miejscowości i podaje ich funkcje</w:t>
            </w:r>
          </w:p>
        </w:tc>
        <w:tc>
          <w:tcPr>
            <w:tcW w:w="3541" w:type="dxa"/>
          </w:tcPr>
          <w:p w14:paraId="09336165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32C0A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 krajobraz Tatr</w:t>
            </w:r>
          </w:p>
          <w:p w14:paraId="1BABF88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Tatr</w:t>
            </w:r>
          </w:p>
          <w:p w14:paraId="2F69D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formy rzeźby wysokogórskiej</w:t>
            </w:r>
          </w:p>
          <w:p w14:paraId="0AA9BD2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Tatr</w:t>
            </w:r>
          </w:p>
          <w:p w14:paraId="2CC9B7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świat zwierząt w Tatrach</w:t>
            </w:r>
          </w:p>
          <w:p w14:paraId="518688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faunę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Bieszczad</w:t>
            </w:r>
          </w:p>
          <w:p w14:paraId="3120467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pasma górskie Sudetów</w:t>
            </w:r>
          </w:p>
          <w:p w14:paraId="3E3BB76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klimat i roślinność Sudetów </w:t>
            </w:r>
          </w:p>
          <w:p w14:paraId="13F75CB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warunki klimatyczne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występujące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Gór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Świętokrzyskich</w:t>
            </w:r>
          </w:p>
          <w:p w14:paraId="13AC5C6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rzeźbę krasową na Wyżynie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Krakowsko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Częstochowskiej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infografiki</w:t>
            </w:r>
          </w:p>
          <w:p w14:paraId="5660B9C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surowce mineral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yżynach</w:t>
            </w:r>
          </w:p>
          <w:p w14:paraId="57C4A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E876EA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wody powierzchniowe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CABED6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w 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ABF7D3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najważniejsze elementy środowiska przyrodniczego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6F34211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młodoglacjalnego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pojezierzy</w:t>
            </w:r>
          </w:p>
          <w:p w14:paraId="3DE6555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48647FF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pasa pobrzeży</w:t>
            </w:r>
          </w:p>
          <w:p w14:paraId="528DD14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czynniki rzeźbotwórcze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rzeźbę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pasa pobrzeży</w:t>
            </w:r>
          </w:p>
          <w:p w14:paraId="0D392D68" w14:textId="25A2E451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w pasie pobrzeży</w:t>
            </w:r>
          </w:p>
        </w:tc>
        <w:tc>
          <w:tcPr>
            <w:tcW w:w="3360" w:type="dxa"/>
          </w:tcPr>
          <w:p w14:paraId="751DC87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2A19E8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polodowcowe i formy krasowe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Tatrach</w:t>
            </w:r>
          </w:p>
          <w:p w14:paraId="5D4AAA2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klimatu Tatr</w:t>
            </w:r>
          </w:p>
          <w:p w14:paraId="146DAA1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działalność gospodarczą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Tatrach</w:t>
            </w:r>
          </w:p>
          <w:p w14:paraId="4E227E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korzyści i zagrożenia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rozwojem turystyki w Tatrach</w:t>
            </w:r>
          </w:p>
          <w:p w14:paraId="1C6C5D1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piętrowość roślinną w Bieszczadach</w:t>
            </w:r>
          </w:p>
          <w:p w14:paraId="043CBD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Sudetów</w:t>
            </w:r>
          </w:p>
          <w:p w14:paraId="29328EE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skały dominujące w budowie geologicznej poszczególnych pasm sudeckich</w:t>
            </w:r>
          </w:p>
          <w:p w14:paraId="13A07A0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poszczególne pasma Sudetów</w:t>
            </w:r>
          </w:p>
          <w:p w14:paraId="0E751C2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 niskich</w:t>
            </w:r>
          </w:p>
          <w:p w14:paraId="3DC6E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Gór Świętokrzyskich</w:t>
            </w:r>
          </w:p>
          <w:p w14:paraId="121E40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cechy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2D9E946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zlodowacenia na obszarze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pasa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nizin</w:t>
            </w:r>
          </w:p>
          <w:p w14:paraId="37B0C6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rzeźbę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3ACCF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gleby równin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profili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glebow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67A51FF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zlodowacenia na obszarze pojezierzy</w:t>
            </w:r>
          </w:p>
          <w:p w14:paraId="44C7F21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lądolodu na rzeźbę pojezierzy</w:t>
            </w:r>
          </w:p>
          <w:p w14:paraId="45A022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użytkowanie terenu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2B677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czynniki wpływające na rzeźbę pasa pobrzeży</w:t>
            </w:r>
          </w:p>
          <w:p w14:paraId="3B0BB0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charakteryzuje środowisko przyrodnicze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pobrzeży</w:t>
            </w:r>
          </w:p>
          <w:p w14:paraId="4A880B1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typy wybrzeży Morza Bałtyckiego</w:t>
            </w:r>
          </w:p>
          <w:p w14:paraId="601F4A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Morza Bałtyckiego na klimat pobrzeży</w:t>
            </w:r>
          </w:p>
          <w:p w14:paraId="422402D3" w14:textId="2B6D76BE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działalność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gospodarczą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pasie pobrzeży</w:t>
            </w:r>
          </w:p>
        </w:tc>
        <w:tc>
          <w:tcPr>
            <w:tcW w:w="2835" w:type="dxa"/>
          </w:tcPr>
          <w:p w14:paraId="21711B0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27E59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budowę geologiczną Tatr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149FB5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procesów zewnętrznych na rzeźbę Tatr</w:t>
            </w:r>
          </w:p>
          <w:p w14:paraId="4DF7AC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środowisko przyrodnicze Tatr Wysokich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ze środowiskiem przyrodniczym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 Zachodnich</w:t>
            </w:r>
          </w:p>
          <w:p w14:paraId="31B14DB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Sudetów jako przykład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gór zrębowych</w:t>
            </w:r>
          </w:p>
          <w:p w14:paraId="7A006FD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Gór Świętokrzyskich</w:t>
            </w:r>
          </w:p>
          <w:p w14:paraId="7DCEF0E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dzieje geologiczne pasa wyżyn</w:t>
            </w:r>
          </w:p>
          <w:p w14:paraId="06FBD2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zróżnicowanie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05B680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warunki powstawania węgla kamiennego</w:t>
            </w:r>
          </w:p>
          <w:p w14:paraId="455BAD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lądolodu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środowisko nizin</w:t>
            </w:r>
          </w:p>
          <w:p w14:paraId="692AF9F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pradolin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ich przebieg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obszarze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 na podstawie mapy</w:t>
            </w:r>
          </w:p>
          <w:p w14:paraId="30C549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genezę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pól wydmowych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pasie nizin</w:t>
            </w:r>
          </w:p>
          <w:p w14:paraId="1BB131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warunki klimatyczne Niziny Śląskiej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 warunkami klimatycznymi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Niziny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Północnopodlaskiej</w:t>
            </w:r>
            <w:proofErr w:type="spellEnd"/>
          </w:p>
          <w:p w14:paraId="77D0949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wpływ budowy geologicznej na występowanie surowców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mineralnych i wód głębinowych w pasie nizin</w:t>
            </w:r>
          </w:p>
          <w:p w14:paraId="17E115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pojezierzy na gleby i roślinność</w:t>
            </w:r>
          </w:p>
          <w:p w14:paraId="310D8B0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zależnoś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między poszczególnymi elementami środowiska przyrodniczego w pasie pojezierzy</w:t>
            </w:r>
          </w:p>
          <w:p w14:paraId="6F9B38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etapy powstawania delty Wisły na obszarze Żuław Wiślanych</w:t>
            </w:r>
          </w:p>
          <w:p w14:paraId="30C7E04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procesy powstawania mierzei i klifu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schemat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78ED955" w14:textId="7EF314D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charakteryzuje środowisko przyrodnicze Żuław Wiślanych</w:t>
            </w:r>
          </w:p>
        </w:tc>
        <w:tc>
          <w:tcPr>
            <w:tcW w:w="3118" w:type="dxa"/>
          </w:tcPr>
          <w:p w14:paraId="4E72BC1E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2A7A03E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rozmieszczenie lodowców w Tatrach w plejstocenie na podstawie dostępnych źródeł informacji</w:t>
            </w:r>
          </w:p>
          <w:p w14:paraId="13BB4018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czynniki decydujące o zmianach szaty roślinnej wraz ze wzrostem wysokości nad poziomem morza</w:t>
            </w:r>
          </w:p>
          <w:p w14:paraId="11969CD5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porównuje granice pięter klimatyczno-roślinnych w Sudetach i Tatrach</w:t>
            </w:r>
          </w:p>
          <w:p w14:paraId="5A0B4F20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różnice między cechami środowiska przyrodniczego Sudetów, Gór Świętokrzyskich i Bieszczad</w:t>
            </w:r>
          </w:p>
          <w:p w14:paraId="7EE75DDB" w14:textId="77777777" w:rsidR="00AD6E6D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opisuje wpływ skał węglanowych i lessowych na inne elementy środowiska przyrodniczego </w:t>
            </w:r>
          </w:p>
          <w:p w14:paraId="0D089598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 opisuje czynniki przyrodnicze, które wpłynęły na gospodarowanie w pasie wyżyn </w:t>
            </w:r>
          </w:p>
          <w:p w14:paraId="1D5FA596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wyjaśnia związek między budową geologiczną nizin a zagospodarowaniem tego obszaru</w:t>
            </w:r>
          </w:p>
          <w:p w14:paraId="79603C43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zależność między budową geologiczną pojezierzy a ich zagospodarowaniem</w:t>
            </w:r>
          </w:p>
          <w:p w14:paraId="7BF4CF32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porównuje krajobraz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młodoglacjalny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z krajobrazem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staroglacjalnym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(uwzględnia między innymi wysokości bezwzględne, formy terenu i wody powierzchniowe)</w:t>
            </w:r>
          </w:p>
          <w:p w14:paraId="75E6DCA0" w14:textId="79BDB0EA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podobieństwa i różnice między środowiskiem przyrodniczym pojezierzy a środowiskiem przyrodniczym pobrzeży</w:t>
            </w:r>
          </w:p>
        </w:tc>
      </w:tr>
      <w:tr w:rsidR="00823392" w:rsidRPr="00823392" w14:paraId="1C0270E2" w14:textId="77777777" w:rsidTr="0065789A">
        <w:trPr>
          <w:trHeight w:val="340"/>
        </w:trPr>
        <w:tc>
          <w:tcPr>
            <w:tcW w:w="16202" w:type="dxa"/>
            <w:gridSpan w:val="5"/>
            <w:vAlign w:val="center"/>
          </w:tcPr>
          <w:p w14:paraId="0DC00EBF" w14:textId="70F641C1" w:rsidR="00686E8E" w:rsidRPr="00823392" w:rsidRDefault="00221DB3" w:rsidP="0065789A">
            <w:pPr>
              <w:spacing w:line="276" w:lineRule="auto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III. Krajobrazy Polski</w:t>
            </w:r>
            <w:r w:rsidR="00594282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/tematy nr 27-32 z planu dydaktycznego umieszczonego w dzienniku elektronicznym/</w:t>
            </w:r>
          </w:p>
        </w:tc>
      </w:tr>
      <w:tr w:rsidR="00AD6E6D" w:rsidRPr="000C3984" w14:paraId="65C5E62B" w14:textId="77777777" w:rsidTr="003B6BF5">
        <w:trPr>
          <w:trHeight w:val="58"/>
        </w:trPr>
        <w:tc>
          <w:tcPr>
            <w:tcW w:w="3348" w:type="dxa"/>
          </w:tcPr>
          <w:p w14:paraId="774E3F1B" w14:textId="77777777" w:rsidR="00AD6E6D" w:rsidRPr="00E958E9" w:rsidRDefault="00AD6E6D" w:rsidP="00AD6E6D">
            <w:pPr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Uczeń:</w:t>
            </w:r>
          </w:p>
          <w:p w14:paraId="0FD7F190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krajobraz</w:t>
            </w:r>
          </w:p>
          <w:p w14:paraId="6A5AD370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czynniki kształtujące wybrane typy krajobrazów</w:t>
            </w:r>
          </w:p>
          <w:p w14:paraId="5A014F71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podaje przykłady krajobrazu przyrodniczego</w:t>
            </w:r>
          </w:p>
          <w:p w14:paraId="7F518FE4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krajobraz kulturowy</w:t>
            </w:r>
          </w:p>
          <w:p w14:paraId="770A28F8" w14:textId="77777777" w:rsidR="00AD6E6D" w:rsidRPr="00E958E9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podaje przykłady krajobrazu kulturowego</w:t>
            </w:r>
          </w:p>
          <w:p w14:paraId="24B14A1F" w14:textId="4BFD9610" w:rsidR="00AD6E6D" w:rsidRPr="00122D56" w:rsidRDefault="00AD6E6D" w:rsidP="005A2D84">
            <w:pPr>
              <w:pStyle w:val="Akapitzlist"/>
              <w:ind w:left="19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</w:tcPr>
          <w:p w14:paraId="013D192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FF999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krajobrazu</w:t>
            </w:r>
          </w:p>
          <w:p w14:paraId="7F3B335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typy krajobrazów przyrodniczych i podaje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</w:p>
          <w:p w14:paraId="1D2DFA1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krajobraz leśny zbliżony do pierwotnego na przykładzie Puszczy Białowieskiej</w:t>
            </w:r>
          </w:p>
          <w:p w14:paraId="07DFD1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górskiego ponad granicą lasu, torfowisk wysokich i muraw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Karkonoszy</w:t>
            </w:r>
          </w:p>
          <w:p w14:paraId="30683A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cechy krajobrazu turni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Tatr</w:t>
            </w:r>
          </w:p>
          <w:p w14:paraId="29A3F48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kulturowego</w:t>
            </w:r>
          </w:p>
          <w:p w14:paraId="11E8D22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wiejskiego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Roztocza</w:t>
            </w:r>
          </w:p>
          <w:p w14:paraId="2BD23C3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małomiasteczkowego na przykładzie Tykocina</w:t>
            </w:r>
          </w:p>
          <w:p w14:paraId="3B5BF57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krajobrazu komunikacyjnego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fotografii</w:t>
            </w:r>
          </w:p>
          <w:p w14:paraId="40754DB2" w14:textId="529B1802" w:rsidR="00AD6E6D" w:rsidRPr="00122D56" w:rsidRDefault="00AD6E6D" w:rsidP="00122D5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</w:tcPr>
          <w:p w14:paraId="33CF29B4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D7FAA5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krajobrazów ze względu na stopień przekształcenia środowiska</w:t>
            </w:r>
          </w:p>
          <w:p w14:paraId="44423C6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krajobraz przyrodniczy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krajobrazem kulturowym</w:t>
            </w:r>
          </w:p>
          <w:p w14:paraId="3C14F73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przyrodniczo-kulturowe</w:t>
            </w:r>
          </w:p>
          <w:p w14:paraId="0B5DD0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jeziorne i bagienno-łąkowe i podaje obszary ich występowania</w:t>
            </w:r>
          </w:p>
          <w:p w14:paraId="29187DF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podmiejskiego i rezydencjalnego na przykładzie podwarszawskich</w:t>
            </w:r>
            <w:r>
              <w:t xml:space="preserve"> </w:t>
            </w:r>
            <w:r w:rsidRPr="00F64681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  <w:p w14:paraId="2BA4196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przemysłowego na wybranym przykładzie</w:t>
            </w:r>
          </w:p>
          <w:p w14:paraId="6F32759C" w14:textId="5367A467" w:rsidR="00AD6E6D" w:rsidRPr="00122D56" w:rsidRDefault="00AD6E6D" w:rsidP="00122D5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53058EE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AD08D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wyróżnione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ze względu na rzeźbę terenu</w:t>
            </w:r>
          </w:p>
          <w:p w14:paraId="7DD289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czynniki zagrażające krajobrazom</w:t>
            </w:r>
          </w:p>
          <w:p w14:paraId="110121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cechy wybranych krajobrazów przyrodniczych</w:t>
            </w:r>
          </w:p>
          <w:p w14:paraId="7362DFD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zachowanie krajobrazów zbliżonych do pierwotnych</w:t>
            </w:r>
          </w:p>
          <w:p w14:paraId="3331234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kulturowy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wielkich miast Polski na przykładzie Warszawy</w:t>
            </w:r>
          </w:p>
          <w:p w14:paraId="7F241A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górniczy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kopalni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Bełchat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owie</w:t>
            </w:r>
          </w:p>
          <w:p w14:paraId="7DD6DA9A" w14:textId="35A571A7" w:rsidR="00AD6E6D" w:rsidRPr="00122D56" w:rsidRDefault="00AD6E6D" w:rsidP="00122D5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604A0167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224B64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krajobrazu w życiu człowieka</w:t>
            </w:r>
          </w:p>
          <w:p w14:paraId="257227FA" w14:textId="53281FBB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krajobraz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dominujący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regionie,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którym mieszka</w:t>
            </w:r>
            <w:r w:rsidR="00122D56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oraz ocenia stopień jego przekształcenia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wyniku antropopresji</w:t>
            </w:r>
          </w:p>
          <w:p w14:paraId="27745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rozpoznaje na podstawie materiałów źródłowych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np.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map, fotografii i obrazów satelitarnych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wybrane krajobrazy przyrodnicze i kulturowe</w:t>
            </w:r>
          </w:p>
          <w:p w14:paraId="34F9164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przykłady działań służących zachowaniu walorów krajobrazów przyrodniczych i kulturowych oraz zapobieganiu ich degradacji</w:t>
            </w:r>
          </w:p>
          <w:p w14:paraId="368D4CBE" w14:textId="45562DB6" w:rsidR="00AD6E6D" w:rsidRPr="00122D56" w:rsidRDefault="00AD6E6D" w:rsidP="00122D56">
            <w:pPr>
              <w:ind w:left="3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23392" w:rsidRPr="00823392" w14:paraId="3BBA7750" w14:textId="77777777" w:rsidTr="0065789A">
        <w:trPr>
          <w:trHeight w:val="340"/>
        </w:trPr>
        <w:tc>
          <w:tcPr>
            <w:tcW w:w="16202" w:type="dxa"/>
            <w:gridSpan w:val="5"/>
            <w:vAlign w:val="center"/>
          </w:tcPr>
          <w:p w14:paraId="182E1A7A" w14:textId="7319A8EF" w:rsidR="003A45CD" w:rsidRPr="00823392" w:rsidRDefault="003A45CD" w:rsidP="0065789A">
            <w:pPr>
              <w:spacing w:line="276" w:lineRule="auto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IV. Ludność i urbanizacja w Polsce</w:t>
            </w:r>
            <w:r w:rsidR="00DF2EC3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 tematy nr 33-49 z planu dydaktycznego umieszczonego w dzienniku elektronicznym /</w:t>
            </w:r>
          </w:p>
        </w:tc>
      </w:tr>
      <w:tr w:rsidR="00AD6E6D" w:rsidRPr="000C3984" w14:paraId="241267CA" w14:textId="77777777" w:rsidTr="003B6BF5">
        <w:trPr>
          <w:trHeight w:val="58"/>
        </w:trPr>
        <w:tc>
          <w:tcPr>
            <w:tcW w:w="3348" w:type="dxa"/>
          </w:tcPr>
          <w:p w14:paraId="581B18B8" w14:textId="77777777" w:rsidR="00AD6E6D" w:rsidRPr="00E958E9" w:rsidRDefault="00AD6E6D" w:rsidP="00AD6E6D">
            <w:pPr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Uczeń:</w:t>
            </w:r>
          </w:p>
          <w:p w14:paraId="229022F6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podaje aktualną liczbę ludności w Polsce</w:t>
            </w:r>
          </w:p>
          <w:p w14:paraId="0E9A0239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województwa w Polsce i wskazuje je na mapie</w:t>
            </w:r>
          </w:p>
          <w:p w14:paraId="455409CA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depopulacja</w:t>
            </w:r>
          </w:p>
          <w:p w14:paraId="4408765B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obszary w Polsce o dodatnim i ujemnym współczynniku przyrostu naturalnego na podstawie mapy</w:t>
            </w:r>
          </w:p>
          <w:p w14:paraId="13B15116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współczynnik dzietności</w:t>
            </w:r>
          </w:p>
          <w:p w14:paraId="14806C2C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obszary o najwyższym wskaźniku starości demograficznej</w:t>
            </w:r>
          </w:p>
          <w:p w14:paraId="1DC289C9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współczynnik feminizacji</w:t>
            </w:r>
          </w:p>
          <w:p w14:paraId="4B2CA788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podaje cechy piramidy wieku i płci ludności Polski</w:t>
            </w:r>
          </w:p>
          <w:p w14:paraId="0B23D923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podaje wartość wskaźnika gęstości zaludnienia w Polsce</w:t>
            </w:r>
          </w:p>
          <w:p w14:paraId="794DC730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lastRenderedPageBreak/>
              <w:t>wymienia regiony silnie i słabo zaludnione na podstawie mapy gęstości zaludnienia</w:t>
            </w:r>
          </w:p>
          <w:p w14:paraId="37DF7479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obszary o dodatnim i ujemnym saldzie migracji wewnętrznych w Polsce</w:t>
            </w:r>
          </w:p>
          <w:p w14:paraId="71B9274C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terminów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mniejszość narodowa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i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mniejszość etniczna</w:t>
            </w:r>
          </w:p>
          <w:p w14:paraId="6725787B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mniejszości narodowe i mniejszości etniczne w Polsce</w:t>
            </w:r>
          </w:p>
          <w:p w14:paraId="238BF9DA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 xml:space="preserve">region etnograficzny </w:t>
            </w:r>
          </w:p>
          <w:p w14:paraId="4BFCDAA4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regiony etnograficzne na podstawie mapy</w:t>
            </w:r>
          </w:p>
          <w:p w14:paraId="3E5C9321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ekonomiczne grupy wiekowe ludności</w:t>
            </w:r>
          </w:p>
          <w:p w14:paraId="008532C2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wyjaśnia znaczenie terminu aktywność ekonomiczna</w:t>
            </w:r>
          </w:p>
          <w:p w14:paraId="10F8E0D2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omawia strukturę ludności Polski według aktywności ekonomicznej w 2019 r. na podstawie danych statystycznych</w:t>
            </w:r>
          </w:p>
          <w:p w14:paraId="36D58F70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sektory gospodarki</w:t>
            </w:r>
          </w:p>
          <w:p w14:paraId="39EC950A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terminów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podaż pracy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i 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popyt na pracę</w:t>
            </w:r>
          </w:p>
          <w:p w14:paraId="441E7E98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wskaźniki dotyczące oceny poziomu życia ludności</w:t>
            </w:r>
          </w:p>
          <w:p w14:paraId="60EB5E84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ubóstwo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</w:p>
          <w:p w14:paraId="4095CADD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wskaźniki ubóstwa</w:t>
            </w:r>
          </w:p>
          <w:p w14:paraId="4D94631D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organy władzy publicznej wybierane w demokratycznych wyborach w Polsce</w:t>
            </w:r>
          </w:p>
          <w:p w14:paraId="54BA92E1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województwa o wysokim i o niskim wskaźniku urbanizacji</w:t>
            </w:r>
          </w:p>
          <w:p w14:paraId="14A1968F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miasta według grup wielkościowych na podstawie wykresu</w:t>
            </w:r>
          </w:p>
          <w:p w14:paraId="1619B71B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najludniejsze miasta Polski</w:t>
            </w:r>
            <w:r w:rsidRPr="00E958E9">
              <w:rPr>
                <w:color w:val="00B050"/>
              </w:rPr>
              <w:t xml:space="preserve"> 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i wskazuje na mapie</w:t>
            </w:r>
          </w:p>
          <w:p w14:paraId="73924166" w14:textId="77777777" w:rsidR="00AD6E6D" w:rsidRPr="00E958E9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cechy wiejskiej sieci osadniczej</w:t>
            </w:r>
          </w:p>
          <w:p w14:paraId="68FB7BDA" w14:textId="4CE3E7E8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wybrane typy genetyczne kształtów wsi</w:t>
            </w:r>
          </w:p>
        </w:tc>
        <w:tc>
          <w:tcPr>
            <w:tcW w:w="3541" w:type="dxa"/>
          </w:tcPr>
          <w:p w14:paraId="5E4480E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5110A2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zmiany liczby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ludności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danym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przedziale czasowym</w:t>
            </w:r>
          </w:p>
          <w:p w14:paraId="79BF993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dynamiki zmian liczby ludności</w:t>
            </w:r>
          </w:p>
          <w:p w14:paraId="4666AAE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trójstopniowy podział administracyjny Polski</w:t>
            </w:r>
          </w:p>
          <w:p w14:paraId="6BB72F9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naturalnego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przykładzie</w:t>
            </w:r>
          </w:p>
          <w:p w14:paraId="6DA8AAB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wskaźnika starości 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7AAADF3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regionalne zróżnicowanie współczynnika feminizacji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084210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feminizacji</w:t>
            </w:r>
          </w:p>
          <w:p w14:paraId="6984CD9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rozmieszczenia ludności w Polsce</w:t>
            </w:r>
          </w:p>
          <w:p w14:paraId="26D1448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gęstości zaludnienia</w:t>
            </w:r>
          </w:p>
          <w:p w14:paraId="453DA00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migracji wewnętrznych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830982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salda migracji wewnętrznych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4A4D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państwa, do których migrują Polacy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C8C74A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rzeczywistego</w:t>
            </w:r>
          </w:p>
          <w:p w14:paraId="1364113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główne kierunki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wielkość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emigracji Polaków </w:t>
            </w:r>
          </w:p>
          <w:p w14:paraId="00F66AE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struktur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narodowościowo-etniczn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0870625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etnograficzne ludności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materiał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źródłow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A7A249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mierniki poziomu aktywności zawodowej ludności Polski</w:t>
            </w:r>
          </w:p>
          <w:p w14:paraId="1ADB5B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strukturze zatrudnienia ludności Polski</w:t>
            </w:r>
          </w:p>
          <w:p w14:paraId="6C4143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życia </w:t>
            </w:r>
          </w:p>
          <w:p w14:paraId="1ECCA15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różnice między referendami ogólnokrajowymi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referendami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lokalnymi</w:t>
            </w:r>
          </w:p>
          <w:p w14:paraId="2B56CB2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wskaźnik urbanizacji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 jego regionalne zróżnicowanie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BBC0EE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polskich miast i podaje ich przykłady</w:t>
            </w:r>
          </w:p>
          <w:p w14:paraId="389574B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aglomeracji miejskich</w:t>
            </w:r>
          </w:p>
          <w:p w14:paraId="58AA4E9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różnice między aglomeracją monocentryczną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aglomeracją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policentryczną</w:t>
            </w:r>
          </w:p>
          <w:p w14:paraId="1894E73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inteligentne miasta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inteligentnych miast</w:t>
            </w:r>
          </w:p>
          <w:p w14:paraId="2377215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gettoizacja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miejskiej</w:t>
            </w:r>
          </w:p>
          <w:p w14:paraId="0DC97F3C" w14:textId="2C45EF54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wady i zalety życia na wsi</w:t>
            </w:r>
          </w:p>
        </w:tc>
        <w:tc>
          <w:tcPr>
            <w:tcW w:w="3360" w:type="dxa"/>
          </w:tcPr>
          <w:p w14:paraId="11FB2742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B1DDC3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 liczby ludności Polski 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wojnie światowej</w:t>
            </w:r>
          </w:p>
          <w:p w14:paraId="7396815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skutki depopulacji </w:t>
            </w:r>
          </w:p>
          <w:p w14:paraId="6FEC287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współczynnik przyrostu naturalnego w Polsce w wybranych latach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51DA2D6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współczynnik dzietności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latach 196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–2019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3A0DD6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zmian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ostatnich trzech dekadach</w:t>
            </w:r>
          </w:p>
          <w:p w14:paraId="3FD9FC6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starzenia się polskiego społeczeństwa</w:t>
            </w:r>
          </w:p>
          <w:p w14:paraId="28B3E38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czynników przyrodniczych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rozmieszczenie ludności w Polsce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182CF7D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przestrzenne salda migracji wewnętrznych w Polsce</w:t>
            </w:r>
          </w:p>
          <w:p w14:paraId="102D54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przyczyny migracji zagranicznych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w ujęciu historycznym</w:t>
            </w:r>
          </w:p>
          <w:p w14:paraId="360C47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wielkość migracji zagranicznych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pobyt stały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1029FB3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przestrzenne zróżnicowanie mniejszości narodowych i etnicznych w Polsce</w:t>
            </w:r>
          </w:p>
          <w:p w14:paraId="3596BAE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grupy etnograficzne w Polsce</w:t>
            </w:r>
          </w:p>
          <w:p w14:paraId="728E096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współczesną strukturę narodowo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ściowo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-etniczną w Polsce</w:t>
            </w:r>
          </w:p>
          <w:p w14:paraId="4E0BEFE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mierniki poziomu aktywności zawodowej ludności Polski</w:t>
            </w:r>
          </w:p>
          <w:p w14:paraId="3AFEC34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formy zatrudnienia w Polsce</w:t>
            </w:r>
          </w:p>
          <w:p w14:paraId="5A96AFF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rozkład wysokości wynagrodzeń brutto w Polsce na podstawie wykresu i mapy tematycznej</w:t>
            </w:r>
          </w:p>
          <w:p w14:paraId="61E99EE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bezrobocia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A80D2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regionalne wskaźników dotyczących poziomu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 tematycznych</w:t>
            </w:r>
          </w:p>
          <w:p w14:paraId="1B2359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subiektywny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 poziomu zadowolenia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życia w miastach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na wsi 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3E1BC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frekwencję wyborczą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07BBDD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preferencje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wyborcze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4D3DE85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uwarunkowania współczesnych procesów urbanizacyjnych w Polsce</w:t>
            </w:r>
          </w:p>
          <w:p w14:paraId="5B0785F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procesów urbanizacyjnych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4AAAE9D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czynniki warunkujące jakość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polskich miastach</w:t>
            </w:r>
          </w:p>
          <w:p w14:paraId="19DA7F4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genius</w:t>
            </w:r>
            <w:proofErr w:type="spellEnd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loci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miasta</w:t>
            </w:r>
          </w:p>
          <w:p w14:paraId="02EE9C9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typy genetyczne kształt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wsi w Polsce</w:t>
            </w:r>
          </w:p>
          <w:p w14:paraId="16FA80E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cechy strefy podmiejskiej</w:t>
            </w:r>
          </w:p>
          <w:p w14:paraId="318726F7" w14:textId="233030A2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negatywne skutki rozwoju strefy podmiejskiej</w:t>
            </w:r>
          </w:p>
        </w:tc>
        <w:tc>
          <w:tcPr>
            <w:tcW w:w="2835" w:type="dxa"/>
          </w:tcPr>
          <w:p w14:paraId="0AC673FF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A5CB9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regionalne zróżnicowanie dynamiki zmian liczby ludności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24568B9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zmiany przyrostu naturalnego w Polsce w drugiej połowie XX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4BCF598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zachowania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prokreacyjne 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przestrzenne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tych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zachowań</w:t>
            </w:r>
            <w:proofErr w:type="spellEnd"/>
          </w:p>
          <w:p w14:paraId="6CAB2F9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zachowań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prokreacyjnych Polaków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uwarunkowaniami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społeczno-kulturowymi</w:t>
            </w:r>
          </w:p>
          <w:p w14:paraId="7E4E9F7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zmiany kształtu piramidy wieku i płci ludności Polski oraz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porównuje ją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piramidami wieku i płci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29491E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wpływ czynników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społeczno-ekonomicznych i historyczno-politycznych na rozmieszczenie ludności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7531840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skutki nierównomiernego rozmieszczenia ludności w Polsce</w:t>
            </w:r>
          </w:p>
          <w:p w14:paraId="07A41EC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motywy migracji Polaków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E3C636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przyrost rzeczywisty ludności Polski i jego składowe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DBEFE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przyczyny zróżnicowania etnograficznego ludności Polski</w:t>
            </w:r>
          </w:p>
          <w:p w14:paraId="13364D4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współczynnik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aktywności zawodowej i stopy bezrobocia w Polsce z wartościami tych wskaźników w wybranych krajach UE</w:t>
            </w:r>
          </w:p>
          <w:p w14:paraId="253FF31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struktury zatrudnienia w Polsce na podstawie danych statystycznych</w:t>
            </w:r>
          </w:p>
          <w:p w14:paraId="215D7FB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na przykładach przyczyny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skutki bezrobocia w Polsce</w:t>
            </w:r>
          </w:p>
          <w:p w14:paraId="1AF9587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poziom życia ludności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poziomem życia 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kraja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źród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eł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informacji</w:t>
            </w:r>
          </w:p>
          <w:p w14:paraId="6AC37D8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frekwencji wyborcz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map</w:t>
            </w:r>
          </w:p>
          <w:p w14:paraId="77D7DC94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wyników wyborów parlamentarnych w 2019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</w:p>
          <w:p w14:paraId="2F35FE9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na przykładach układy urbanistyczne miast powstałych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różnych okresach historycznych</w:t>
            </w:r>
          </w:p>
          <w:p w14:paraId="4575E01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rewitalizacją podupadłych dzielnic miast</w:t>
            </w:r>
          </w:p>
          <w:p w14:paraId="5623CE3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wiejskiej sieci osadniczej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36ABF73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przyczyny zmian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w Polsce</w:t>
            </w:r>
          </w:p>
          <w:p w14:paraId="7E37D8E3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demograficzne i społeczne przemiany na obszarach wiejskich</w:t>
            </w:r>
          </w:p>
          <w:p w14:paraId="675E4708" w14:textId="3F88697C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funkcjonalne i przestrzenne przemiany na obszarach wiejskich</w:t>
            </w:r>
          </w:p>
        </w:tc>
        <w:tc>
          <w:tcPr>
            <w:tcW w:w="3118" w:type="dxa"/>
          </w:tcPr>
          <w:p w14:paraId="6F439EF9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036AA0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prognozuje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wpływ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 przemian demograficznych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 rozw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społeczno-gospodarczego kraju</w:t>
            </w:r>
          </w:p>
          <w:p w14:paraId="3E4594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przyrostu naturalnego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przyrostu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rzeczywistego ludności Polski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dostępnych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 xml:space="preserve"> źródeł informacji </w:t>
            </w:r>
          </w:p>
          <w:p w14:paraId="0E69B6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przeciwdziałające wyludnianiu się niektórych obszarów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podejmowane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szczeblu rządowym i samorządowym</w:t>
            </w:r>
          </w:p>
          <w:p w14:paraId="5FC4AF02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przyczyny niewielkiego zróżnicowania narodowo-etnicznego ludności Polski</w:t>
            </w:r>
          </w:p>
          <w:p w14:paraId="177ADA7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starzenia się polskiego społeczeństwa na rynek pracy</w:t>
            </w:r>
          </w:p>
          <w:p w14:paraId="5F1BA89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opisuje działania państwa na rzecz ograniczania ubóstwa </w:t>
            </w:r>
          </w:p>
          <w:p w14:paraId="12ECAC7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wyniki wyborów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regionie, w którym mieszka, 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PKW</w:t>
            </w:r>
          </w:p>
          <w:p w14:paraId="1CA0781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frekwencję i wyniki ostatnich wyborów do Sejmu RP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mieszka,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wynikami w całej Polsce</w:t>
            </w:r>
          </w:p>
          <w:p w14:paraId="532AF82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przemian społecznych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gospodarczych na przebieg urbanizacji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po II wojnie światowej</w:t>
            </w:r>
          </w:p>
          <w:p w14:paraId="327F7B3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przyczyny i konsekwencje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ejskiej</w:t>
            </w:r>
          </w:p>
          <w:p w14:paraId="579FAF3C" w14:textId="5FA6AE8B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wykazuje zależność między zmianami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a przemianami społeczno-gospodarczymi zachodzącymi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</w:tc>
      </w:tr>
      <w:tr w:rsidR="00823392" w:rsidRPr="00823392" w14:paraId="513CB695" w14:textId="77777777" w:rsidTr="0065789A">
        <w:trPr>
          <w:trHeight w:val="340"/>
        </w:trPr>
        <w:tc>
          <w:tcPr>
            <w:tcW w:w="16202" w:type="dxa"/>
            <w:gridSpan w:val="5"/>
            <w:vAlign w:val="center"/>
          </w:tcPr>
          <w:p w14:paraId="637D1933" w14:textId="40AAA2B8" w:rsidR="004E3765" w:rsidRPr="00823392" w:rsidRDefault="005A72EC" w:rsidP="0065789A">
            <w:pPr>
              <w:spacing w:line="276" w:lineRule="auto"/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</w:pPr>
            <w:r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 xml:space="preserve">V. </w:t>
            </w:r>
            <w:r w:rsidR="004E3765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Gospodarka Polski</w:t>
            </w:r>
            <w:r w:rsidR="00ED607A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 tematy nr 50-61 z planu dydaktycznego umieszczonego w dzienniku elektronicznym /</w:t>
            </w:r>
          </w:p>
        </w:tc>
      </w:tr>
      <w:tr w:rsidR="00E57222" w:rsidRPr="000C3984" w14:paraId="76C9D76C" w14:textId="77777777" w:rsidTr="00E47445">
        <w:trPr>
          <w:trHeight w:val="54"/>
        </w:trPr>
        <w:tc>
          <w:tcPr>
            <w:tcW w:w="3348" w:type="dxa"/>
          </w:tcPr>
          <w:p w14:paraId="2135520A" w14:textId="77777777" w:rsidR="00E57222" w:rsidRPr="00E958E9" w:rsidRDefault="00E57222" w:rsidP="005A72EC">
            <w:pPr>
              <w:spacing w:line="276" w:lineRule="auto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Uczeń:</w:t>
            </w:r>
          </w:p>
          <w:p w14:paraId="331806FA" w14:textId="18FA0AB0" w:rsidR="00A54E58" w:rsidRPr="00E958E9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lastRenderedPageBreak/>
              <w:t xml:space="preserve">wymienia przyrodnicze </w:t>
            </w:r>
            <w:r w:rsidR="00A210D6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warunki 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rozwoju rolnictwa</w:t>
            </w:r>
          </w:p>
          <w:p w14:paraId="0F7E3AE9" w14:textId="022A234A" w:rsidR="00A54E58" w:rsidRPr="00E958E9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wymienia </w:t>
            </w:r>
            <w:proofErr w:type="spellStart"/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pozaprzyrodnicze</w:t>
            </w:r>
            <w:proofErr w:type="spellEnd"/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czynniki rozwoju rolnictwa</w:t>
            </w:r>
          </w:p>
          <w:p w14:paraId="20B13E65" w14:textId="71477001" w:rsidR="00352706" w:rsidRPr="00E958E9" w:rsidRDefault="008B7A7D" w:rsidP="0035270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</w:t>
            </w:r>
            <w:r w:rsidR="00487DE8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znaczenie terminu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rolnictwo ekologiczne</w:t>
            </w:r>
          </w:p>
          <w:p w14:paraId="0C009739" w14:textId="3E6D07C7" w:rsidR="008B7A7D" w:rsidRPr="00E958E9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wyjaśnia</w:t>
            </w:r>
            <w:r w:rsidR="00EA3AC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,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na czym polegała transformacja gospodarcza po 1989 r.</w:t>
            </w:r>
          </w:p>
          <w:p w14:paraId="2C12CBBD" w14:textId="1C615ECF" w:rsidR="00E57222" w:rsidRPr="00E958E9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wyjaśnia</w:t>
            </w:r>
            <w:r w:rsidR="00EA3AC2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,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na czym polegała restrukturyzacja przemysłu</w:t>
            </w:r>
          </w:p>
          <w:p w14:paraId="0D0007BF" w14:textId="1F8E1EDC" w:rsidR="001B0450" w:rsidRPr="00E958E9" w:rsidRDefault="001B0450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rodzaje transportu</w:t>
            </w:r>
            <w:r w:rsidR="00487DE8" w:rsidRPr="00E958E9">
              <w:rPr>
                <w:color w:val="00B050"/>
                <w:sz w:val="16"/>
                <w:szCs w:val="16"/>
              </w:rPr>
              <w:t xml:space="preserve"> </w:t>
            </w:r>
            <w:r w:rsidR="00487DE8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funkcjonujące w Polsce</w:t>
            </w:r>
          </w:p>
          <w:p w14:paraId="67DB504C" w14:textId="2A4296DE" w:rsidR="0034725E" w:rsidRPr="00E958E9" w:rsidRDefault="006767D9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</w:t>
            </w:r>
            <w:r w:rsidR="002D204B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ymienia </w:t>
            </w:r>
            <w:r w:rsidR="003472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główne porty lotnicze </w:t>
            </w:r>
            <w:r w:rsidR="00487DE8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 </w:t>
            </w:r>
            <w:r w:rsidR="0034725E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Pols</w:t>
            </w:r>
            <w:r w:rsidR="00487DE8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ce</w:t>
            </w:r>
          </w:p>
          <w:p w14:paraId="217508C4" w14:textId="3AE6A165" w:rsidR="004E57CF" w:rsidRPr="00E958E9" w:rsidRDefault="00C61742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wymienia główne węzły i </w:t>
            </w:r>
            <w:r w:rsidR="004E57CF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terminale transportowe</w:t>
            </w:r>
            <w:r w:rsidR="006767D9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w Polsce</w:t>
            </w:r>
            <w:r w:rsidR="00487DE8" w:rsidRPr="00E958E9">
              <w:rPr>
                <w:color w:val="00B050"/>
                <w:sz w:val="16"/>
                <w:szCs w:val="16"/>
              </w:rPr>
              <w:t xml:space="preserve"> </w:t>
            </w:r>
            <w:r w:rsidR="00487DE8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i wskazuje je na mapie</w:t>
            </w:r>
          </w:p>
          <w:p w14:paraId="207771B2" w14:textId="3CCA76E9" w:rsidR="00BF4BA1" w:rsidRPr="00E958E9" w:rsidRDefault="00BF4BA1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wskazuje na mapie główne porty handlowe</w:t>
            </w:r>
            <w:r w:rsidR="00C06ECB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="0030207D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i </w:t>
            </w:r>
            <w:r w:rsidR="00C06ECB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pasażerskie na polskim wybrzeżu</w:t>
            </w:r>
          </w:p>
          <w:p w14:paraId="24DD7F23" w14:textId="3E408C9B" w:rsidR="00BF4BA1" w:rsidRPr="00E958E9" w:rsidRDefault="00C06ECB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wskazuje na mapie główne porty</w:t>
            </w:r>
            <w:r w:rsidR="00BF4BA1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rybackie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</w:t>
            </w:r>
            <w:r w:rsidR="0030207D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na </w:t>
            </w:r>
            <w:r w:rsidR="00BF4BA1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polski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m</w:t>
            </w:r>
            <w:r w:rsidR="00BF4BA1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wybrzeż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</w:t>
            </w:r>
          </w:p>
          <w:p w14:paraId="4CD34B0B" w14:textId="5BC85689" w:rsidR="00066C16" w:rsidRPr="00E958E9" w:rsidRDefault="00FA754C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przedstawia</w:t>
            </w:r>
            <w:r w:rsidR="00066C16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walory przyrodnicze sprzyjające rozwojowi turystyki w Polsce</w:t>
            </w:r>
          </w:p>
          <w:p w14:paraId="72B7F950" w14:textId="7226E461" w:rsidR="00066C16" w:rsidRPr="000C3984" w:rsidRDefault="00066C16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główne obszary turystyczne Polski</w:t>
            </w:r>
          </w:p>
        </w:tc>
        <w:tc>
          <w:tcPr>
            <w:tcW w:w="3541" w:type="dxa"/>
          </w:tcPr>
          <w:p w14:paraId="16E45BCA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F62FE76" w14:textId="4CBCE429" w:rsidR="008B7A7D" w:rsidRPr="000C3984" w:rsidRDefault="008B7A7D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obszary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 najkorzystniejszych warunkach rozwoju rolnictwa </w:t>
            </w:r>
          </w:p>
          <w:p w14:paraId="5A2DAF83" w14:textId="5FD4F8EB" w:rsidR="008B7A7D" w:rsidRPr="000C3984" w:rsidRDefault="00352706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odaje cechy rolnictwa ekologicznego</w:t>
            </w:r>
          </w:p>
          <w:p w14:paraId="40F06DFC" w14:textId="7B1EEEE1" w:rsidR="008B7A7D" w:rsidRPr="000C3984" w:rsidRDefault="007713D3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zmiany liczby gospodarstw ekologicznych w Polsce</w:t>
            </w:r>
          </w:p>
          <w:p w14:paraId="71E41883" w14:textId="12833230" w:rsidR="00426927" w:rsidRPr="000C3984" w:rsidRDefault="002F623E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nierównomiernego rozmieszczenia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zakładów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przemysł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owych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44D4DD1" w14:textId="1AE87942" w:rsidR="00426927" w:rsidRPr="000C3984" w:rsidRDefault="00426927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określa miejsce Polski w światowej produkcji przemysłowej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na podstawie danych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7B0E96AB" w14:textId="28255468" w:rsidR="007713D3" w:rsidRPr="000C3984" w:rsidRDefault="002F623E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decydujące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lokalizacji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zakładów 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przemysłu 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technologii w Polsce</w:t>
            </w:r>
          </w:p>
          <w:p w14:paraId="65CC8D18" w14:textId="63808808" w:rsidR="00E57222" w:rsidRPr="000C3984" w:rsidRDefault="001B370B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dróg kołowych według województw 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oraz przebieg autostrad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dróg ekspresowych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76C1085B" w14:textId="54EF7771" w:rsidR="0020515F" w:rsidRPr="000C3984" w:rsidRDefault="001B370B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sieci kolejowej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79F53BD" w14:textId="39727360" w:rsidR="00C06ECB" w:rsidRPr="000C3984" w:rsidRDefault="0020515F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grupy ładunkowe, w których przeładunku specjalizują się poszczególne porty morskie</w:t>
            </w:r>
          </w:p>
          <w:p w14:paraId="1E628575" w14:textId="6EA4DEEB" w:rsidR="00BF4BA1" w:rsidRPr="000C3984" w:rsidRDefault="00CA24BF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walory kulturowe sprzyjające rozwojowi turystyki w Polsce</w:t>
            </w:r>
          </w:p>
        </w:tc>
        <w:tc>
          <w:tcPr>
            <w:tcW w:w="3360" w:type="dxa"/>
          </w:tcPr>
          <w:p w14:paraId="44A6A45B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4EFAC6A" w14:textId="77777777" w:rsidR="00831909" w:rsidRPr="000C3984" w:rsidRDefault="00A54E5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rolę rolnictwa w polskiej gospodarce</w:t>
            </w:r>
          </w:p>
          <w:p w14:paraId="38D4634A" w14:textId="5DBB46EA" w:rsidR="00831909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przyrodnicze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2D7181D" w14:textId="2D038EC4" w:rsidR="009B5B87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 podstawie danych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9C255E3" w14:textId="7C88B078" w:rsidR="00A54E58" w:rsidRPr="000C3984" w:rsidRDefault="00352706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rozwój rolnictwa ekologicznego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po przystąpieniu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naszego kraju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do UE</w:t>
            </w:r>
          </w:p>
          <w:p w14:paraId="38D257B0" w14:textId="3CEB26E7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5270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przestrzenne rozmieszczenie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gospodarstw ekologicznych w Polsce</w:t>
            </w:r>
          </w:p>
          <w:p w14:paraId="7CA49638" w14:textId="742EADE8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strukturę ekologicznych użytków rolnych</w:t>
            </w:r>
          </w:p>
          <w:p w14:paraId="134BE9C7" w14:textId="77777777" w:rsidR="00426927" w:rsidRPr="000C3984" w:rsidRDefault="007713D3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socjalistycznej gospodarki</w:t>
            </w:r>
          </w:p>
          <w:p w14:paraId="17335153" w14:textId="151C20C3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przemian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przemyśle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 po 1989 r.</w:t>
            </w:r>
          </w:p>
          <w:p w14:paraId="43B2C821" w14:textId="77777777" w:rsidR="00383DD4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uwarunkowania rozwoju przemysłu 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567DEE0F" w14:textId="126858EA" w:rsidR="00383DD4" w:rsidRPr="000C3984" w:rsidRDefault="00E27C5C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czynniki decydujące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lokalizacji przemysłu zaawansowanych technologii w Polsce</w:t>
            </w:r>
          </w:p>
          <w:p w14:paraId="4A117D68" w14:textId="4827B4C4" w:rsidR="007713D3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rozmieszczenie ośrodków przemysłu</w:t>
            </w:r>
            <w:r w:rsidRPr="000C398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technologii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296B617" w14:textId="07E2DF45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działalności badawczo-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rozwojowej w rozwoju przemysłu 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</w:p>
          <w:p w14:paraId="6E4FEC36" w14:textId="77777777" w:rsidR="008479F0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polskim transporcie w ostatnich trzech dekadach</w:t>
            </w:r>
          </w:p>
          <w:p w14:paraId="0B851E68" w14:textId="364EA00A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rozwój tr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ansportu samochodowego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E94580" w14:textId="2C030936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lokalizację sieci tramwajowych oraz systemu metra w Polsce</w:t>
            </w:r>
          </w:p>
          <w:p w14:paraId="54856237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wpływające na rozwój transportu śródlądowego w Polsce</w:t>
            </w:r>
          </w:p>
          <w:p w14:paraId="21C5ED2B" w14:textId="603E63BE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transport lotniczy w Polsce</w:t>
            </w:r>
          </w:p>
          <w:p w14:paraId="499EBF2C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transport przesyłowy w Polsce</w:t>
            </w:r>
          </w:p>
          <w:p w14:paraId="6B73CA79" w14:textId="20485453" w:rsidR="00BF4BA1" w:rsidRPr="000C3984" w:rsidRDefault="00BF4BA1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obroty ładunkowe w polskich portach morskich na podstawie danych statystycznych</w:t>
            </w:r>
          </w:p>
          <w:p w14:paraId="25507B16" w14:textId="20B48524" w:rsidR="00AC26C8" w:rsidRPr="000C3984" w:rsidRDefault="00AC26C8" w:rsidP="00AC26C8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przyrodnicze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 warunkujące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7653ECF2" w14:textId="48646CED" w:rsidR="00862B70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polskie obiekty znajdujące się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Liście UNESCO</w:t>
            </w:r>
          </w:p>
        </w:tc>
        <w:tc>
          <w:tcPr>
            <w:tcW w:w="2835" w:type="dxa"/>
          </w:tcPr>
          <w:p w14:paraId="0CB5F302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69AD2D7" w14:textId="0E4842A7" w:rsidR="002E73E4" w:rsidRPr="000C3984" w:rsidRDefault="002E73E4" w:rsidP="002E73E4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regionalne zróżnicowanie przyrodniczych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warunków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4EAFD0B" w14:textId="0531C54E" w:rsidR="00104306" w:rsidRPr="000C3984" w:rsidRDefault="002E73E4" w:rsidP="00104306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czynników 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27DB359" w14:textId="77777777" w:rsidR="00057A74" w:rsidRPr="000C3984" w:rsidRDefault="00057A74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pozytywne i negatywne skutki rozwoju rolnictwa ekologicznego</w:t>
            </w:r>
          </w:p>
          <w:p w14:paraId="5B4C1F72" w14:textId="73218E90" w:rsidR="00244304" w:rsidRPr="000C3984" w:rsidRDefault="00E57222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cele certyfikacji żywności produkowanej w ramach systemu rolnictwa ekologicznego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64AD2CF" w14:textId="617207E2" w:rsidR="00426927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D334C"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rozwój i strukturę polskiego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przemysłu do II wojny światowej</w:t>
            </w:r>
          </w:p>
          <w:p w14:paraId="50862140" w14:textId="69670D37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charakter przemian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przemyśle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1989 r.</w:t>
            </w:r>
          </w:p>
          <w:p w14:paraId="2F1875E8" w14:textId="3172EE31" w:rsidR="007713D3" w:rsidRPr="000C3984" w:rsidRDefault="00426927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skutki przemian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przemyśle po 1989 r.</w:t>
            </w:r>
          </w:p>
          <w:p w14:paraId="3F833E47" w14:textId="644E2B9C" w:rsidR="002F623E" w:rsidRPr="000C3984" w:rsidRDefault="002F623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wydatki na działalność badawczo-rozwojową w Polsce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wydatkami na tę działalność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UE</w:t>
            </w:r>
          </w:p>
          <w:p w14:paraId="0C283A6F" w14:textId="6F55D871" w:rsidR="00383DD4" w:rsidRPr="000C3984" w:rsidRDefault="0092731A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działalność parku 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na przykładzie Pomorskiego Parku Naukowo-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Gdynia</w:t>
            </w:r>
          </w:p>
          <w:p w14:paraId="147A5DA8" w14:textId="0E8AE2C7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polskim transporcie w XX 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6703578B" w14:textId="012AA17F" w:rsidR="008479F0" w:rsidRPr="000C3984" w:rsidRDefault="001B370B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nierównomiernej gęstości sieci kolejowej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6ADCD28" w14:textId="77777777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poziom rozwoju transportu kolejowego w Polsce</w:t>
            </w:r>
          </w:p>
          <w:p w14:paraId="6056E271" w14:textId="2D8EF30A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transport kolejowy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samochodowy w Polsce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z transportem kolejowym i samochodowym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Unii Europejskiej</w:t>
            </w:r>
          </w:p>
          <w:p w14:paraId="47DED535" w14:textId="600E8293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transport przesyłowy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D7F9E28" w14:textId="63E332E8" w:rsidR="00093EEE" w:rsidRPr="000C3984" w:rsidRDefault="00093EE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stan polskiej floty handlowej na podstawie danych statystycznych</w:t>
            </w:r>
          </w:p>
          <w:p w14:paraId="0A747160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przemiany zachodzące w przemyśle stoczniowym w Polsce</w:t>
            </w:r>
          </w:p>
          <w:p w14:paraId="55D36FDD" w14:textId="27B4273B" w:rsidR="00AC26C8" w:rsidRPr="000C3984" w:rsidRDefault="00AC26C8" w:rsidP="00AC26C8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kulturowe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 warunkujące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527C4A34" w14:textId="77777777" w:rsidR="00AC26C8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stan infrastruktury turystycznej w Polsce</w:t>
            </w:r>
          </w:p>
          <w:p w14:paraId="0C5E7A0A" w14:textId="6DF92E8B" w:rsidR="00862B70" w:rsidRPr="000C3984" w:rsidRDefault="00376CD0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projektuje trasę wycieczki uwzględniającą atrakcje turystyczne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wybranej miejscowości lub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wybranym regionie </w:t>
            </w:r>
          </w:p>
        </w:tc>
        <w:tc>
          <w:tcPr>
            <w:tcW w:w="3118" w:type="dxa"/>
          </w:tcPr>
          <w:p w14:paraId="1F7C8C9B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3C454F" w14:textId="0B7B8FB9" w:rsidR="008B7A7D" w:rsidRPr="000C3984" w:rsidRDefault="002E73E4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analizuje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wpływ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warunków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przyrodniczych i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czynników </w:t>
            </w:r>
            <w:proofErr w:type="spellStart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możliwości przemian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rolnictwie Polski</w:t>
            </w:r>
          </w:p>
          <w:p w14:paraId="4FF02927" w14:textId="02EAD0AD" w:rsidR="00A54E58" w:rsidRPr="000C3984" w:rsidRDefault="007713D3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rolnictwa ekologicznego w dobie zmian klimatu</w:t>
            </w:r>
          </w:p>
          <w:p w14:paraId="5A8AF763" w14:textId="77777777" w:rsidR="00831909" w:rsidRPr="000C3984" w:rsidRDefault="007713D3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kontrolowania gospodarstw produkujących żywność ekologiczną</w:t>
            </w:r>
          </w:p>
          <w:p w14:paraId="09E77C0F" w14:textId="595EDE6B" w:rsidR="00244304" w:rsidRPr="0092731A" w:rsidRDefault="00426927" w:rsidP="0092731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przemysłu w Polsce</w:t>
            </w:r>
          </w:p>
          <w:p w14:paraId="082AC7EA" w14:textId="12F19CE7" w:rsidR="00E57222" w:rsidRPr="000C3984" w:rsidRDefault="002F623E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wpływ przystąpienia Polski do UE na rozwój przemysłu 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naszym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kraju</w:t>
            </w:r>
          </w:p>
          <w:p w14:paraId="4577286B" w14:textId="24BBB6DA" w:rsidR="00E57222" w:rsidRPr="000C3984" w:rsidRDefault="006767D9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określa znaczenie </w:t>
            </w:r>
            <w:r w:rsidR="00FA74DE">
              <w:rPr>
                <w:rFonts w:asciiTheme="minorHAnsi" w:hAnsiTheme="minorHAnsi" w:cstheme="minorHAnsi"/>
                <w:sz w:val="16"/>
                <w:szCs w:val="16"/>
              </w:rPr>
              <w:t>sieci transportu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dla gospodarki kraju</w:t>
            </w:r>
          </w:p>
          <w:p w14:paraId="525DE292" w14:textId="1937D5E4" w:rsidR="00F60A9E" w:rsidRPr="000C3984" w:rsidRDefault="00AC26C8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wartoś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obiektów stanowiących dziedzictwo kulturowe Polski na przykładzie wybranego regionu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lub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szlaku turystycznego</w:t>
            </w:r>
          </w:p>
        </w:tc>
      </w:tr>
      <w:tr w:rsidR="00823392" w:rsidRPr="00823392" w14:paraId="7AAFDED0" w14:textId="77777777" w:rsidTr="0065789A">
        <w:trPr>
          <w:trHeight w:val="340"/>
        </w:trPr>
        <w:tc>
          <w:tcPr>
            <w:tcW w:w="16202" w:type="dxa"/>
            <w:gridSpan w:val="5"/>
            <w:vAlign w:val="center"/>
          </w:tcPr>
          <w:p w14:paraId="385A4904" w14:textId="44DBFF31" w:rsidR="00DA0F57" w:rsidRPr="00823392" w:rsidRDefault="00797496" w:rsidP="0065789A">
            <w:pPr>
              <w:spacing w:line="276" w:lineRule="auto"/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</w:pPr>
            <w:r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VI. Stan środowiska i jego ochrona w Polsce</w:t>
            </w:r>
            <w:r w:rsidR="00537142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 tematy nr 62-67 z planu dydaktycznego umieszczonego w dzienniku elektronicznym /</w:t>
            </w:r>
          </w:p>
        </w:tc>
      </w:tr>
      <w:tr w:rsidR="00DA0F57" w:rsidRPr="000C3984" w14:paraId="2CB3D7B5" w14:textId="77777777" w:rsidTr="003B6BF5">
        <w:trPr>
          <w:trHeight w:val="2772"/>
        </w:trPr>
        <w:tc>
          <w:tcPr>
            <w:tcW w:w="3348" w:type="dxa"/>
          </w:tcPr>
          <w:p w14:paraId="54269023" w14:textId="77777777" w:rsidR="00DA0F57" w:rsidRPr="00E958E9" w:rsidRDefault="00DA0F57" w:rsidP="00CA3835">
            <w:pPr>
              <w:spacing w:line="276" w:lineRule="auto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Uczeń:</w:t>
            </w:r>
          </w:p>
          <w:p w14:paraId="73ECCC61" w14:textId="044357C5" w:rsidR="00471665" w:rsidRPr="00E958E9" w:rsidRDefault="00471665" w:rsidP="00471665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rodzaje zanieczyszczeń powietrza</w:t>
            </w:r>
          </w:p>
          <w:p w14:paraId="1293AB95" w14:textId="26820433" w:rsidR="00FA754C" w:rsidRPr="00E958E9" w:rsidRDefault="00846BD8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wyjaśnia</w:t>
            </w:r>
            <w:r w:rsidR="0087653A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,</w:t>
            </w: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 na czym polega eutrofizacja wód</w:t>
            </w:r>
          </w:p>
          <w:p w14:paraId="1BDF82D8" w14:textId="0E15465A" w:rsidR="0065210E" w:rsidRPr="00E958E9" w:rsidRDefault="00846BD8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wyjaśnia znaczenie terminu </w:t>
            </w:r>
            <w:r w:rsidRPr="00E958E9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degradacja gleb</w:t>
            </w:r>
          </w:p>
          <w:p w14:paraId="21BEEB2D" w14:textId="0E2553D0" w:rsidR="00471665" w:rsidRPr="00E958E9" w:rsidRDefault="0065210E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wyjaśnia, dlaczego należy chronić środowisko przyrodnicze</w:t>
            </w:r>
          </w:p>
          <w:p w14:paraId="2387B541" w14:textId="534CB8D6" w:rsidR="006D6F28" w:rsidRPr="00E958E9" w:rsidRDefault="006D6F28" w:rsidP="006D6F2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wymienia formy ochrony przyrody w Polsce </w:t>
            </w:r>
            <w:r w:rsidR="008303E7"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na podstawie mapy</w:t>
            </w:r>
          </w:p>
          <w:p w14:paraId="6199E4EA" w14:textId="77777777" w:rsidR="00831909" w:rsidRPr="00E958E9" w:rsidRDefault="006D6F28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parki narodowe w Polsce</w:t>
            </w:r>
          </w:p>
          <w:p w14:paraId="595DAABA" w14:textId="40C1B06C" w:rsidR="00C32BE2" w:rsidRPr="00E958E9" w:rsidRDefault="0065210E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wymienia przykłady gatunków roślin i zwierząt objętych ochroną</w:t>
            </w:r>
          </w:p>
        </w:tc>
        <w:tc>
          <w:tcPr>
            <w:tcW w:w="3541" w:type="dxa"/>
          </w:tcPr>
          <w:p w14:paraId="515101B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3E07782" w14:textId="415BDB2F" w:rsidR="00FA754C" w:rsidRPr="000C3984" w:rsidRDefault="00471665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zanieczyszczenia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7FBC6528" w14:textId="6558FF86" w:rsidR="00FA754C" w:rsidRPr="000C3984" w:rsidRDefault="00846BD8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zanieczyszczenia wód</w:t>
            </w:r>
          </w:p>
          <w:p w14:paraId="28DFC2D6" w14:textId="6E5EFF9F" w:rsidR="00846BD8" w:rsidRPr="000C3984" w:rsidRDefault="006A7701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46BD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degradacji gleb</w:t>
            </w:r>
          </w:p>
          <w:p w14:paraId="42BF6774" w14:textId="77777777" w:rsidR="0092731A" w:rsidRDefault="006D6F28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parki narodowe w Polsce </w:t>
            </w:r>
          </w:p>
          <w:p w14:paraId="018E603C" w14:textId="37627F74" w:rsidR="00C32BE2" w:rsidRPr="0092731A" w:rsidRDefault="00C32BE2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>elementy środowiska podlegające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ochronie 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poszczególnych park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narodowych w Polsce</w:t>
            </w:r>
          </w:p>
          <w:p w14:paraId="2F9B0D0C" w14:textId="58C062A6" w:rsidR="00846BD8" w:rsidRPr="000C3984" w:rsidRDefault="00C32BE2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rodzaje obszarów chronionych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4C798BF" w14:textId="451C62F9" w:rsidR="00DA0F57" w:rsidRPr="000C3984" w:rsidRDefault="006D6F28" w:rsidP="0065210E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indywidualne formy ochrony przyrody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3360" w:type="dxa"/>
          </w:tcPr>
          <w:p w14:paraId="745809D2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8B835E0" w14:textId="6ABDB397" w:rsidR="00831909" w:rsidRPr="000C3984" w:rsidRDefault="00471665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stan środowiska przyrodniczego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i jego zmiany 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D634C80" w14:textId="233B041E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różnice w składzie 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przemysłowy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komunalny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</w:p>
          <w:p w14:paraId="765E306F" w14:textId="77777777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odpadów stanowiących zagrożenie dla środowiska</w:t>
            </w:r>
          </w:p>
          <w:p w14:paraId="0CE01A7F" w14:textId="77777777" w:rsidR="00831909" w:rsidRPr="000C3984" w:rsidRDefault="00FA754C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wybrane zanieczyszczenia powietrza w Polsce według źródeł ich emisji</w:t>
            </w:r>
          </w:p>
          <w:p w14:paraId="7539532D" w14:textId="77777777" w:rsidR="00831909" w:rsidRPr="000C3984" w:rsidRDefault="00846BD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działania podejmowane na rzecz rekultywacji gleb w Polsce</w:t>
            </w:r>
          </w:p>
          <w:p w14:paraId="1C830136" w14:textId="09BD3D43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przykłady działań na rzecz ochrony przyrody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podejmowanych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Polsce</w:t>
            </w:r>
          </w:p>
          <w:p w14:paraId="78817AD2" w14:textId="77777777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przestrzenne rozmieszczenie form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ochrony przyrody w Polsce</w:t>
            </w:r>
          </w:p>
          <w:p w14:paraId="5DEC9516" w14:textId="2A19B450" w:rsidR="00C32BE2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walory środowiskowe poszczególnych parków narodowych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2835" w:type="dxa"/>
          </w:tcPr>
          <w:p w14:paraId="61CA7C0F" w14:textId="37272A7E" w:rsidR="00471665" w:rsidRPr="000C3984" w:rsidRDefault="00DA0F57" w:rsidP="0092731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B2045BF" w14:textId="393AC131" w:rsidR="006A7701" w:rsidRPr="000C3984" w:rsidRDefault="00471665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stanu środowiska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 w:rsidR="006A7701" w:rsidRPr="000C3984">
              <w:rPr>
                <w:rFonts w:asciiTheme="minorHAnsi" w:hAnsiTheme="minorHAnsi" w:cstheme="minorHAnsi"/>
                <w:sz w:val="16"/>
                <w:szCs w:val="16"/>
              </w:rPr>
              <w:t>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DDBD9DC" w14:textId="1E123DDC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zmniejszania się emisji 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zanieczyszczeń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672CD20" w14:textId="3CDBD838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wielkość produkcji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odpadów przemysłowych i komunalnych w Polsce  </w:t>
            </w:r>
          </w:p>
          <w:p w14:paraId="463C2E5C" w14:textId="77777777" w:rsidR="0065210E" w:rsidRPr="000C3984" w:rsidRDefault="006A7701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zadania instytucji powołanych do oceny stanu środowiska</w:t>
            </w:r>
          </w:p>
          <w:p w14:paraId="3F70D7F2" w14:textId="2621703C" w:rsidR="00831909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restytucja gatunków i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reintrodukcja</w:t>
            </w:r>
            <w:proofErr w:type="spellEnd"/>
          </w:p>
          <w:p w14:paraId="74B1904E" w14:textId="124D6D90" w:rsidR="00DA0F57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międzynarodowe formy ochrony przyrody</w:t>
            </w:r>
          </w:p>
        </w:tc>
        <w:tc>
          <w:tcPr>
            <w:tcW w:w="3118" w:type="dxa"/>
          </w:tcPr>
          <w:p w14:paraId="27FB3DF9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144247" w14:textId="640CA7CA" w:rsidR="00471665" w:rsidRPr="000C3984" w:rsidRDefault="006A7701" w:rsidP="0010430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zdobywa informacje dotyczące szkód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środowisku i zanieczyszczeń powierzchni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iemi w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BF93266" w14:textId="2BA386DA" w:rsidR="000778E0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dokonuje analizy stanu środowiska w Polsce i w 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w którym mieszka,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 oraz przedstawia wnioski z tej analizy na podstawie danych statystycznych i aplikacji GIS</w:t>
            </w:r>
            <w:r w:rsidRPr="000C3984" w:rsidDel="000778E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FCF07CA" w14:textId="4F66F606" w:rsidR="00831909" w:rsidRPr="000C3984" w:rsidRDefault="006D6F28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ochrony środowiska przyrodniczego Polski</w:t>
            </w:r>
          </w:p>
          <w:p w14:paraId="740631DD" w14:textId="3B793043" w:rsidR="00C32BE2" w:rsidRPr="000C3984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znajduje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proofErr w:type="spellStart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internecie</w:t>
            </w:r>
            <w:proofErr w:type="spellEnd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dotyczące form ochrony przyrody w Polsce</w:t>
            </w:r>
          </w:p>
        </w:tc>
      </w:tr>
      <w:tr w:rsidR="00823392" w:rsidRPr="00823392" w14:paraId="2E9C67C1" w14:textId="77777777" w:rsidTr="0065789A">
        <w:trPr>
          <w:trHeight w:val="340"/>
        </w:trPr>
        <w:tc>
          <w:tcPr>
            <w:tcW w:w="16202" w:type="dxa"/>
            <w:gridSpan w:val="5"/>
            <w:vAlign w:val="center"/>
          </w:tcPr>
          <w:p w14:paraId="0A670E4D" w14:textId="1F942070" w:rsidR="00DA0F57" w:rsidRPr="00823392" w:rsidRDefault="005A72EC" w:rsidP="0065789A">
            <w:pPr>
              <w:spacing w:line="276" w:lineRule="auto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VII. </w:t>
            </w:r>
            <w:r w:rsidR="00DA0F57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Badania i obserwacje terenowe</w:t>
            </w:r>
            <w:r w:rsidR="00293002" w:rsidRPr="00823392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 tematy nr 68 – 90 z planu dydaktycznego umieszczonego w dzienniku elektronicznym /</w:t>
            </w:r>
          </w:p>
        </w:tc>
      </w:tr>
      <w:tr w:rsidR="00DA0F57" w:rsidRPr="000C3984" w14:paraId="2CE72A85" w14:textId="77777777" w:rsidTr="00122D56">
        <w:trPr>
          <w:trHeight w:val="699"/>
        </w:trPr>
        <w:tc>
          <w:tcPr>
            <w:tcW w:w="3348" w:type="dxa"/>
          </w:tcPr>
          <w:p w14:paraId="3D9C1B09" w14:textId="1BF82106" w:rsidR="00E7209A" w:rsidRPr="00E958E9" w:rsidRDefault="00DA0F57" w:rsidP="00E7209A">
            <w:pPr>
              <w:spacing w:line="276" w:lineRule="auto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Uczeń:</w:t>
            </w:r>
          </w:p>
          <w:p w14:paraId="28C5FF90" w14:textId="77777777" w:rsidR="00E7209A" w:rsidRPr="00E958E9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wybiera zakład usługowy lub przedsiębiorstwo, które będzie przedmiotem badań</w:t>
            </w:r>
          </w:p>
          <w:p w14:paraId="4EEA023D" w14:textId="77777777" w:rsidR="00E7209A" w:rsidRPr="00E958E9" w:rsidRDefault="00E7209A" w:rsidP="00E7209A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wybiera rodzaj usług, które będą oceniane pod kątem dostępności i jakości oraz obszar badań</w:t>
            </w:r>
          </w:p>
          <w:p w14:paraId="0264D094" w14:textId="77777777" w:rsidR="00E7209A" w:rsidRPr="00E958E9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 xml:space="preserve">wyszukuje strony i portale internetowe, które mogą być pomocne przy analizie zmian w układzie przestrzennym i wyglądzie zabudowy </w:t>
            </w:r>
          </w:p>
          <w:p w14:paraId="70A27F40" w14:textId="77777777" w:rsidR="00E7209A" w:rsidRPr="00E958E9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określa cele rewitalizacji</w:t>
            </w:r>
          </w:p>
          <w:p w14:paraId="24F8B104" w14:textId="77777777" w:rsidR="00E7209A" w:rsidRPr="00E958E9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958E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t>wyjaśnia, na czym polega analiza SWOT</w:t>
            </w:r>
          </w:p>
          <w:p w14:paraId="1685118A" w14:textId="59988B57" w:rsidR="003076DC" w:rsidRPr="000C3984" w:rsidRDefault="003076DC" w:rsidP="00E7209A">
            <w:pPr>
              <w:spacing w:line="276" w:lineRule="auto"/>
              <w:ind w:left="17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</w:tcPr>
          <w:p w14:paraId="09FE9BCD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49D3835" w14:textId="77777777" w:rsidR="00E7209A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zbiera informacje o przedsiębiorstwie lub zakładzie usługowym </w:t>
            </w:r>
          </w:p>
          <w:p w14:paraId="3E821010" w14:textId="77777777" w:rsidR="00E7209A" w:rsidRPr="00B410D2" w:rsidRDefault="00E7209A" w:rsidP="00E7209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przygotowuje ankiet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ę do analizy dostępności usług</w:t>
            </w:r>
          </w:p>
          <w:p w14:paraId="1EAF023E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obserwacji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wybranego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terenu i rozpoznaje elementy krajobrazu, sporządza dokumentację fotograficzną oraz notatki</w:t>
            </w:r>
          </w:p>
          <w:p w14:paraId="3AF5C27D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zbiera informacje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niezbędne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 analizy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zmian w układzie przestrzennym i wyglądzie zabudowy z różnych źródeł dostępnych w </w:t>
            </w:r>
            <w:proofErr w:type="spellStart"/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internecie</w:t>
            </w:r>
            <w:proofErr w:type="spellEnd"/>
          </w:p>
          <w:p w14:paraId="01331792" w14:textId="77777777" w:rsidR="00E7209A" w:rsidRPr="000021BA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zbiera informacje na temat pomyślnie przeprowadzonej rewitalizacji obszarów zdegradowanych, np. zurbanizowanych lub poprzemysłowych</w:t>
            </w:r>
          </w:p>
          <w:p w14:paraId="201BED92" w14:textId="77777777" w:rsidR="00E7209A" w:rsidRPr="000C3984" w:rsidRDefault="00E7209A" w:rsidP="00E7209A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badań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oraz określa zakres analizy SWOT</w:t>
            </w:r>
          </w:p>
          <w:p w14:paraId="60C87E1D" w14:textId="1913E090" w:rsidR="00DA0F57" w:rsidRPr="000C3984" w:rsidRDefault="00DA0F57" w:rsidP="00E7209A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</w:tcPr>
          <w:p w14:paraId="069B085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A73948D" w14:textId="77777777" w:rsidR="00E7209A" w:rsidRPr="001524E3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wpływ przedsiębiorstwa przemysłowego lub usługowego na środowisko przyrodnicze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najbliższego otoczenia</w:t>
            </w:r>
          </w:p>
          <w:p w14:paraId="0F16A0B8" w14:textId="77777777" w:rsidR="00E7209A" w:rsidRPr="00B410D2" w:rsidRDefault="00E7209A" w:rsidP="00E7209A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zbiera informacje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dostępności usług – wykorzystuje źródła internetowe, dane statystyczne, mapy oraz dane uzyskane podczas obserwacji w terenie </w:t>
            </w:r>
          </w:p>
          <w:p w14:paraId="72206EDC" w14:textId="77777777" w:rsidR="00E7209A" w:rsidRPr="001524E3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sporządza plan zagospodarowania przestrzennego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wybranego terenu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6149DAB7" w14:textId="77777777" w:rsidR="00E7209A" w:rsidRPr="0028463C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dostrzega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zmiany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układu przestrzennego i zabudowy wybranego obszaru na podstawie zdjęć z różnych okresów i planów archiwalnych</w:t>
            </w:r>
          </w:p>
          <w:p w14:paraId="695894CA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wymagającego rewitalizacji</w:t>
            </w:r>
          </w:p>
          <w:p w14:paraId="06510252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zbiera informacje do analizy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SWOT</w:t>
            </w:r>
          </w:p>
          <w:p w14:paraId="049B9101" w14:textId="244D1FA7" w:rsidR="003076DC" w:rsidRPr="000C3984" w:rsidRDefault="003076DC" w:rsidP="00E7209A">
            <w:pPr>
              <w:spacing w:line="276" w:lineRule="auto"/>
              <w:ind w:left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5F168AF5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01675F" w14:textId="77777777" w:rsidR="00E7209A" w:rsidRPr="001524E3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wpływ przedsiębiorstwa przemysłowego lub usługowego na rynek pracy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rozwój gospodarczy najbliższego otoczenia</w:t>
            </w:r>
          </w:p>
          <w:p w14:paraId="25E7A013" w14:textId="77777777" w:rsidR="00E7209A" w:rsidRPr="001524E3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1524E3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dostępność i jakość wybranych usług (np. edukacyjnych, zdrowotnych, rekreacyjnych, handlowych) w najbliższej okolicy</w:t>
            </w:r>
          </w:p>
          <w:p w14:paraId="41F4B658" w14:textId="77777777" w:rsidR="00E7209A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1524E3">
              <w:rPr>
                <w:rFonts w:asciiTheme="minorHAnsi" w:hAnsiTheme="minorHAnsi" w:cstheme="minorHAnsi"/>
                <w:sz w:val="16"/>
                <w:szCs w:val="16"/>
              </w:rPr>
              <w:t>wyróżnia główne funkcje wybranego terenu</w:t>
            </w:r>
          </w:p>
          <w:p w14:paraId="640425B5" w14:textId="77777777" w:rsidR="00E7209A" w:rsidRPr="0028463C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dokonuje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analizy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zmian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układu przestrzennego i zabudowy wybranego obszaru na podstawie zdjęć z różnych okresów i planów archiwalnych</w:t>
            </w:r>
          </w:p>
          <w:p w14:paraId="0E27857F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identyfikuje problemy występujące na obszarze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wymagającym rewitalizacji</w:t>
            </w:r>
          </w:p>
          <w:p w14:paraId="7EDDD0A9" w14:textId="34D5D1A6" w:rsidR="003B76E7" w:rsidRPr="00122D56" w:rsidRDefault="00E7209A" w:rsidP="00122D5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wyniki analizy SWOT dla wybranej miejscowości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lub dzielnicy dużego miasta</w:t>
            </w:r>
          </w:p>
        </w:tc>
        <w:tc>
          <w:tcPr>
            <w:tcW w:w="3118" w:type="dxa"/>
          </w:tcPr>
          <w:p w14:paraId="1E9AE6AC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687C5E0" w14:textId="77777777" w:rsidR="00E7209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ocenia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wpływ przedsiębiorstwa przemysłowego lub usługowego na środowisko przyrodnicze, rynek pracy, jakość życia ludności i rozwój gospodarczy najbliższego otoczenia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1BF038E" w14:textId="77777777" w:rsidR="00E7209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dostępność i jakość wybranych usług (np. edukacyjnych, zdrowotnych, rekreacyjnych, handlowych) w najbliższej okolicy</w:t>
            </w:r>
          </w:p>
          <w:p w14:paraId="3AAD892D" w14:textId="77777777" w:rsidR="00E7209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zagospodarowania wybranego terenu</w:t>
            </w:r>
          </w:p>
          <w:p w14:paraId="77F84EFA" w14:textId="1917A1F9" w:rsidR="00E7209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A3007">
              <w:rPr>
                <w:rFonts w:asciiTheme="minorHAnsi" w:hAnsiTheme="minorHAnsi" w:cstheme="minorHAnsi"/>
                <w:sz w:val="16"/>
                <w:szCs w:val="16"/>
              </w:rPr>
              <w:t>wyjaśnia zmiany układu przestrzennego i wyglądu zabudowy wybranego terenu</w:t>
            </w:r>
          </w:p>
          <w:p w14:paraId="0BFAB859" w14:textId="77777777" w:rsidR="00E7209A" w:rsidRPr="000021B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propozycje działań rewitalizacyjnych na wybranym obszarze</w:t>
            </w:r>
          </w:p>
          <w:p w14:paraId="379010F4" w14:textId="31A02E7D" w:rsidR="003B76E7" w:rsidRPr="000C3984" w:rsidRDefault="003B76E7" w:rsidP="00E7209A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623DA86A" w:rsidR="003B76E7" w:rsidRDefault="003D4C4E" w:rsidP="003D4C4E">
      <w:pPr>
        <w:pStyle w:val="Akapitzlist"/>
        <w:numPr>
          <w:ilvl w:val="1"/>
          <w:numId w:val="4"/>
        </w:numPr>
        <w:spacing w:line="276" w:lineRule="auto"/>
        <w:rPr>
          <w:rFonts w:asciiTheme="minorHAnsi" w:hAnsiTheme="minorHAnsi" w:cstheme="minorHAnsi"/>
          <w:color w:val="00B050"/>
          <w:sz w:val="16"/>
          <w:szCs w:val="16"/>
        </w:rPr>
      </w:pPr>
      <w:r w:rsidRPr="00A64DB5">
        <w:rPr>
          <w:rFonts w:asciiTheme="minorHAnsi" w:hAnsiTheme="minorHAnsi" w:cstheme="minorHAnsi"/>
          <w:color w:val="00B050"/>
          <w:sz w:val="16"/>
          <w:szCs w:val="16"/>
        </w:rPr>
        <w:t>Treści zmodyfikowane przez prowadzącą zajęcia</w:t>
      </w:r>
    </w:p>
    <w:p w14:paraId="321710D7" w14:textId="77777777" w:rsidR="005E5A66" w:rsidRDefault="005E5A66" w:rsidP="005E5A66">
      <w:pPr>
        <w:pStyle w:val="Akapitzlist"/>
        <w:spacing w:line="276" w:lineRule="auto"/>
        <w:ind w:left="1363"/>
        <w:rPr>
          <w:rFonts w:asciiTheme="minorHAnsi" w:hAnsiTheme="minorHAnsi" w:cstheme="minorHAnsi"/>
          <w:color w:val="00B050"/>
          <w:sz w:val="16"/>
          <w:szCs w:val="16"/>
        </w:rPr>
      </w:pPr>
    </w:p>
    <w:p w14:paraId="730814DB" w14:textId="77777777" w:rsidR="005E5A66" w:rsidRDefault="005E5A66" w:rsidP="005E5A66">
      <w:pPr>
        <w:pStyle w:val="Akapitzlist"/>
        <w:spacing w:line="276" w:lineRule="auto"/>
        <w:ind w:left="1363"/>
        <w:rPr>
          <w:rFonts w:asciiTheme="minorHAnsi" w:hAnsiTheme="minorHAnsi" w:cstheme="minorHAnsi"/>
          <w:color w:val="00B050"/>
          <w:sz w:val="16"/>
          <w:szCs w:val="16"/>
        </w:rPr>
      </w:pPr>
    </w:p>
    <w:p w14:paraId="3CC90FC9" w14:textId="77777777" w:rsidR="00A86E33" w:rsidRDefault="00A86E33" w:rsidP="00A86E33">
      <w:pPr>
        <w:pStyle w:val="NormalnyWeb"/>
        <w:jc w:val="both"/>
      </w:pPr>
      <w:r>
        <w:rPr>
          <w:rStyle w:val="Pogrubienie"/>
        </w:rPr>
        <w:lastRenderedPageBreak/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086F65DE" w14:textId="77777777" w:rsidR="00A86E33" w:rsidRDefault="00A86E33" w:rsidP="00A86E33">
      <w:pPr>
        <w:pStyle w:val="NormalnyWeb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14:paraId="34A3B2F1" w14:textId="77777777" w:rsidR="00A86E33" w:rsidRDefault="00A86E33" w:rsidP="00A86E33">
      <w:pPr>
        <w:pStyle w:val="NormalnyWeb"/>
        <w:jc w:val="both"/>
      </w:pPr>
      <w:r>
        <w:t xml:space="preserve">2) posiadającego orzeczenie o potrzebie indywidualnego nauczania – na podstawie tego orzeczenia, </w:t>
      </w:r>
    </w:p>
    <w:p w14:paraId="0714915C" w14:textId="77777777" w:rsidR="00A86E33" w:rsidRDefault="00A86E33" w:rsidP="00A86E33">
      <w:pPr>
        <w:pStyle w:val="NormalnyWeb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3B1926AD" w14:textId="77777777" w:rsidR="00A86E33" w:rsidRDefault="00A86E33" w:rsidP="00A86E33">
      <w:pPr>
        <w:pStyle w:val="NormalnyWeb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4EED93C9" w14:textId="77777777" w:rsidR="00A86E33" w:rsidRDefault="00A86E33" w:rsidP="00A86E33">
      <w:pPr>
        <w:pStyle w:val="NormalnyWeb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0B4B772A" w14:textId="77777777" w:rsidR="00A86E33" w:rsidRDefault="00A86E33" w:rsidP="00A86E33">
      <w:pPr>
        <w:pStyle w:val="NormalnyWeb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27E89CC0" w14:textId="77777777" w:rsidR="00E36189" w:rsidRDefault="00E36189" w:rsidP="00E36189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21D244FF" w14:textId="77777777" w:rsidR="00E36189" w:rsidRPr="000F42BD" w:rsidRDefault="00E36189" w:rsidP="00E36189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1AADBCE9" w14:textId="77777777" w:rsidR="00E36189" w:rsidRDefault="00E36189" w:rsidP="00E36189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1634FB0F" w14:textId="77777777" w:rsidR="00E36189" w:rsidRDefault="00E36189" w:rsidP="00E36189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09901BB6" w14:textId="77777777" w:rsidR="00E36189" w:rsidRPr="00372131" w:rsidRDefault="00E36189" w:rsidP="00E36189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7883BD80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7109D407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21180C8D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32A64860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30336BD5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3FBCA5DE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5FBE766E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4334072C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3E03EE70" w14:textId="77777777" w:rsidR="00E36189" w:rsidRDefault="00E36189" w:rsidP="00E36189">
      <w:pPr>
        <w:pStyle w:val="Akapitzlist"/>
        <w:numPr>
          <w:ilvl w:val="0"/>
          <w:numId w:val="42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lastRenderedPageBreak/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37DF1528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043B6A8A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7672DCC9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2F8D151D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526FCA62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696DDF1C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37151275" w14:textId="77777777" w:rsidR="00E36189" w:rsidRDefault="00E36189" w:rsidP="00E36189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3E71F1D0" w14:textId="77777777" w:rsidR="00E36189" w:rsidRPr="0094389B" w:rsidRDefault="00E36189" w:rsidP="00E36189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E36189" w:rsidRPr="008F1B41" w14:paraId="6C56781E" w14:textId="77777777" w:rsidTr="008F68F6">
        <w:tc>
          <w:tcPr>
            <w:tcW w:w="3091" w:type="dxa"/>
          </w:tcPr>
          <w:p w14:paraId="34569433" w14:textId="77777777" w:rsidR="00E36189" w:rsidRPr="008F1B41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788047FC" w14:textId="77777777" w:rsidR="00E36189" w:rsidRPr="008F1B41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E36189" w14:paraId="45E6B1E0" w14:textId="77777777" w:rsidTr="008F68F6">
        <w:tc>
          <w:tcPr>
            <w:tcW w:w="3091" w:type="dxa"/>
          </w:tcPr>
          <w:p w14:paraId="4C4B148E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77605696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E36189" w14:paraId="5A8F64A0" w14:textId="77777777" w:rsidTr="008F68F6">
        <w:tc>
          <w:tcPr>
            <w:tcW w:w="3091" w:type="dxa"/>
          </w:tcPr>
          <w:p w14:paraId="3E42C21B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221D5695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E36189" w14:paraId="01856394" w14:textId="77777777" w:rsidTr="008F68F6">
        <w:tc>
          <w:tcPr>
            <w:tcW w:w="3091" w:type="dxa"/>
          </w:tcPr>
          <w:p w14:paraId="4A142770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0239E150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E36189" w14:paraId="28E6C328" w14:textId="77777777" w:rsidTr="008F68F6">
        <w:tc>
          <w:tcPr>
            <w:tcW w:w="3091" w:type="dxa"/>
          </w:tcPr>
          <w:p w14:paraId="7549CA01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2AD783C4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E36189" w14:paraId="3B0300F1" w14:textId="77777777" w:rsidTr="008F68F6">
        <w:tc>
          <w:tcPr>
            <w:tcW w:w="3091" w:type="dxa"/>
          </w:tcPr>
          <w:p w14:paraId="37D99DEA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328BDF51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E36189" w14:paraId="5B2C2EE7" w14:textId="77777777" w:rsidTr="008F68F6">
        <w:tc>
          <w:tcPr>
            <w:tcW w:w="3091" w:type="dxa"/>
          </w:tcPr>
          <w:p w14:paraId="7D47E135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4997AF48" w14:textId="77777777" w:rsidR="00E36189" w:rsidRDefault="00E36189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49103447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0DB251E7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0CFCB0AF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5512F207" w14:textId="77777777" w:rsidR="00E36189" w:rsidRPr="00F02A8D" w:rsidRDefault="00E36189" w:rsidP="00E36189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52DBE92F" w14:textId="77777777" w:rsidR="00E36189" w:rsidRPr="00F02A8D" w:rsidRDefault="00E36189" w:rsidP="00E36189">
      <w:pPr>
        <w:rPr>
          <w:rFonts w:asciiTheme="minorHAnsi" w:hAnsiTheme="minorHAnsi" w:cstheme="minorHAnsi"/>
        </w:rPr>
      </w:pPr>
    </w:p>
    <w:p w14:paraId="598D8677" w14:textId="77777777" w:rsidR="00E36189" w:rsidRPr="00E50505" w:rsidRDefault="00E36189" w:rsidP="00E36189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256C6DA1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4BB690A1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35D753D8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20B859C4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5B5874F1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6B8B18FD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524AA123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1414A60B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udziału w konkursach i olimpiadach;</w:t>
      </w:r>
    </w:p>
    <w:p w14:paraId="77329DCE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6BDCCF4F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110A040F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484A7EC1" w14:textId="77777777" w:rsidR="00E36189" w:rsidRPr="002A5619" w:rsidRDefault="00E36189" w:rsidP="00E36189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6CED7AA4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6D86DF2F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6A2D06C8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5C6A1879" w14:textId="77777777" w:rsidR="00E36189" w:rsidRPr="002539E6" w:rsidRDefault="00E36189" w:rsidP="00E36189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6D39B06C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5932109A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70B3B70A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3981E555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4747BA88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25CBC647" w14:textId="77777777" w:rsidR="00E36189" w:rsidRDefault="00E36189" w:rsidP="00E36189">
      <w:pPr>
        <w:pStyle w:val="Akapitzlist"/>
        <w:ind w:left="1440"/>
        <w:rPr>
          <w:rFonts w:asciiTheme="minorHAnsi" w:hAnsiTheme="minorHAnsi" w:cstheme="minorHAnsi"/>
        </w:rPr>
      </w:pPr>
    </w:p>
    <w:p w14:paraId="15826797" w14:textId="77777777" w:rsidR="00E36189" w:rsidRPr="009654D9" w:rsidRDefault="00E36189" w:rsidP="00E36189">
      <w:pPr>
        <w:jc w:val="right"/>
        <w:rPr>
          <w:rFonts w:asciiTheme="minorHAnsi" w:hAnsiTheme="minorHAnsi" w:cstheme="minorHAnsi"/>
          <w:sz w:val="18"/>
          <w:szCs w:val="18"/>
        </w:rPr>
      </w:pPr>
      <w:r w:rsidRPr="005165A3">
        <w:rPr>
          <w:rFonts w:asciiTheme="minorHAnsi" w:hAnsiTheme="minorHAnsi" w:cstheme="minorHAnsi"/>
        </w:rPr>
        <w:t>Opracowała: mgr Alicja Putek</w:t>
      </w:r>
    </w:p>
    <w:p w14:paraId="2276E09B" w14:textId="77777777" w:rsidR="00A86E33" w:rsidRDefault="00A86E33" w:rsidP="00A86E33">
      <w:pPr>
        <w:pStyle w:val="NormalnyWeb"/>
        <w:jc w:val="both"/>
      </w:pPr>
    </w:p>
    <w:p w14:paraId="4354B911" w14:textId="77777777" w:rsidR="00A86E33" w:rsidRDefault="00A86E33" w:rsidP="00A86E33">
      <w:pPr>
        <w:rPr>
          <w:rFonts w:asciiTheme="minorHAnsi" w:hAnsiTheme="minorHAnsi" w:cstheme="minorHAnsi"/>
          <w:sz w:val="18"/>
          <w:szCs w:val="18"/>
        </w:rPr>
      </w:pPr>
    </w:p>
    <w:p w14:paraId="244C8B95" w14:textId="77777777" w:rsidR="00A86E33" w:rsidRDefault="00A86E33" w:rsidP="00A86E33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8CEAF97" w14:textId="77777777" w:rsidR="005E5A66" w:rsidRPr="00A64DB5" w:rsidRDefault="005E5A66" w:rsidP="005E5A66">
      <w:pPr>
        <w:pStyle w:val="Akapitzlist"/>
        <w:spacing w:line="276" w:lineRule="auto"/>
        <w:ind w:left="1363"/>
        <w:rPr>
          <w:rFonts w:asciiTheme="minorHAnsi" w:hAnsiTheme="minorHAnsi" w:cstheme="minorHAnsi"/>
          <w:color w:val="00B050"/>
          <w:sz w:val="16"/>
          <w:szCs w:val="16"/>
        </w:rPr>
      </w:pPr>
    </w:p>
    <w:sectPr w:rsidR="005E5A66" w:rsidRPr="00A64DB5" w:rsidSect="0065789A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E0A64" w14:textId="77777777" w:rsidR="00633143" w:rsidRDefault="00633143" w:rsidP="00F406B9">
      <w:r>
        <w:separator/>
      </w:r>
    </w:p>
  </w:endnote>
  <w:endnote w:type="continuationSeparator" w:id="0">
    <w:p w14:paraId="05FE5FE5" w14:textId="77777777" w:rsidR="00633143" w:rsidRDefault="00633143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4B57" w14:textId="77777777" w:rsidR="00633143" w:rsidRDefault="00633143" w:rsidP="00F406B9">
      <w:r>
        <w:separator/>
      </w:r>
    </w:p>
  </w:footnote>
  <w:footnote w:type="continuationSeparator" w:id="0">
    <w:p w14:paraId="6A534845" w14:textId="77777777" w:rsidR="00633143" w:rsidRDefault="00633143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0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9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362376">
    <w:abstractNumId w:val="10"/>
  </w:num>
  <w:num w:numId="2" w16cid:durableId="182012367">
    <w:abstractNumId w:val="16"/>
  </w:num>
  <w:num w:numId="3" w16cid:durableId="61300555">
    <w:abstractNumId w:val="38"/>
  </w:num>
  <w:num w:numId="4" w16cid:durableId="56318513">
    <w:abstractNumId w:val="8"/>
  </w:num>
  <w:num w:numId="5" w16cid:durableId="474643435">
    <w:abstractNumId w:val="36"/>
  </w:num>
  <w:num w:numId="6" w16cid:durableId="367536029">
    <w:abstractNumId w:val="26"/>
  </w:num>
  <w:num w:numId="7" w16cid:durableId="1351644419">
    <w:abstractNumId w:val="5"/>
  </w:num>
  <w:num w:numId="8" w16cid:durableId="1978677387">
    <w:abstractNumId w:val="17"/>
  </w:num>
  <w:num w:numId="9" w16cid:durableId="1193107776">
    <w:abstractNumId w:val="0"/>
  </w:num>
  <w:num w:numId="10" w16cid:durableId="2081438956">
    <w:abstractNumId w:val="29"/>
  </w:num>
  <w:num w:numId="11" w16cid:durableId="1545213812">
    <w:abstractNumId w:val="40"/>
  </w:num>
  <w:num w:numId="12" w16cid:durableId="608468774">
    <w:abstractNumId w:val="12"/>
  </w:num>
  <w:num w:numId="13" w16cid:durableId="1556157144">
    <w:abstractNumId w:val="18"/>
  </w:num>
  <w:num w:numId="14" w16cid:durableId="1601596640">
    <w:abstractNumId w:val="33"/>
  </w:num>
  <w:num w:numId="15" w16cid:durableId="387728946">
    <w:abstractNumId w:val="14"/>
  </w:num>
  <w:num w:numId="16" w16cid:durableId="1368335421">
    <w:abstractNumId w:val="1"/>
  </w:num>
  <w:num w:numId="17" w16cid:durableId="290091724">
    <w:abstractNumId w:val="13"/>
  </w:num>
  <w:num w:numId="18" w16cid:durableId="913078644">
    <w:abstractNumId w:val="41"/>
  </w:num>
  <w:num w:numId="19" w16cid:durableId="118426199">
    <w:abstractNumId w:val="23"/>
  </w:num>
  <w:num w:numId="20" w16cid:durableId="890115265">
    <w:abstractNumId w:val="7"/>
  </w:num>
  <w:num w:numId="21" w16cid:durableId="1925872833">
    <w:abstractNumId w:val="39"/>
  </w:num>
  <w:num w:numId="22" w16cid:durableId="525215392">
    <w:abstractNumId w:val="24"/>
  </w:num>
  <w:num w:numId="23" w16cid:durableId="1221356509">
    <w:abstractNumId w:val="21"/>
  </w:num>
  <w:num w:numId="24" w16cid:durableId="1884635139">
    <w:abstractNumId w:val="25"/>
  </w:num>
  <w:num w:numId="25" w16cid:durableId="855580975">
    <w:abstractNumId w:val="22"/>
  </w:num>
  <w:num w:numId="26" w16cid:durableId="1074744765">
    <w:abstractNumId w:val="30"/>
  </w:num>
  <w:num w:numId="27" w16cid:durableId="1246837443">
    <w:abstractNumId w:val="6"/>
  </w:num>
  <w:num w:numId="28" w16cid:durableId="1724216206">
    <w:abstractNumId w:val="37"/>
  </w:num>
  <w:num w:numId="29" w16cid:durableId="273363959">
    <w:abstractNumId w:val="32"/>
  </w:num>
  <w:num w:numId="30" w16cid:durableId="1367755891">
    <w:abstractNumId w:val="3"/>
  </w:num>
  <w:num w:numId="31" w16cid:durableId="332951657">
    <w:abstractNumId w:val="35"/>
  </w:num>
  <w:num w:numId="32" w16cid:durableId="1065421322">
    <w:abstractNumId w:val="31"/>
  </w:num>
  <w:num w:numId="33" w16cid:durableId="756488298">
    <w:abstractNumId w:val="4"/>
  </w:num>
  <w:num w:numId="34" w16cid:durableId="2028676737">
    <w:abstractNumId w:val="28"/>
  </w:num>
  <w:num w:numId="35" w16cid:durableId="644042830">
    <w:abstractNumId w:val="11"/>
  </w:num>
  <w:num w:numId="36" w16cid:durableId="1392847797">
    <w:abstractNumId w:val="15"/>
  </w:num>
  <w:num w:numId="37" w16cid:durableId="2106533103">
    <w:abstractNumId w:val="34"/>
  </w:num>
  <w:num w:numId="38" w16cid:durableId="82532692">
    <w:abstractNumId w:val="27"/>
  </w:num>
  <w:num w:numId="39" w16cid:durableId="1289242977">
    <w:abstractNumId w:val="9"/>
  </w:num>
  <w:num w:numId="40" w16cid:durableId="887649933">
    <w:abstractNumId w:val="2"/>
  </w:num>
  <w:num w:numId="41" w16cid:durableId="301472647">
    <w:abstractNumId w:val="19"/>
  </w:num>
  <w:num w:numId="42" w16cid:durableId="311494353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3408"/>
    <w:rsid w:val="0003352B"/>
    <w:rsid w:val="000342E3"/>
    <w:rsid w:val="00035AFD"/>
    <w:rsid w:val="00036238"/>
    <w:rsid w:val="0003689A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6B56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D0757"/>
    <w:rsid w:val="000D1C67"/>
    <w:rsid w:val="000D3386"/>
    <w:rsid w:val="000D45CA"/>
    <w:rsid w:val="000D74D2"/>
    <w:rsid w:val="000D7D87"/>
    <w:rsid w:val="000E023E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500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2D56"/>
    <w:rsid w:val="00123D41"/>
    <w:rsid w:val="00124B85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0D65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2233"/>
    <w:rsid w:val="001731A4"/>
    <w:rsid w:val="00173E29"/>
    <w:rsid w:val="00174CC6"/>
    <w:rsid w:val="00177888"/>
    <w:rsid w:val="00177D06"/>
    <w:rsid w:val="00180DB0"/>
    <w:rsid w:val="00182718"/>
    <w:rsid w:val="0018299E"/>
    <w:rsid w:val="00184573"/>
    <w:rsid w:val="00186554"/>
    <w:rsid w:val="001936D1"/>
    <w:rsid w:val="001950F8"/>
    <w:rsid w:val="00196E2E"/>
    <w:rsid w:val="001A010F"/>
    <w:rsid w:val="001A047E"/>
    <w:rsid w:val="001A07A2"/>
    <w:rsid w:val="001A41D0"/>
    <w:rsid w:val="001A5F84"/>
    <w:rsid w:val="001A623A"/>
    <w:rsid w:val="001A6A83"/>
    <w:rsid w:val="001B0450"/>
    <w:rsid w:val="001B19EC"/>
    <w:rsid w:val="001B30F1"/>
    <w:rsid w:val="001B370B"/>
    <w:rsid w:val="001B390B"/>
    <w:rsid w:val="001B3B7D"/>
    <w:rsid w:val="001B6F99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4645"/>
    <w:rsid w:val="002254BD"/>
    <w:rsid w:val="00227485"/>
    <w:rsid w:val="00230552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26D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4C00"/>
    <w:rsid w:val="00277D20"/>
    <w:rsid w:val="0028160C"/>
    <w:rsid w:val="00290F93"/>
    <w:rsid w:val="002910D8"/>
    <w:rsid w:val="00293002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F2D"/>
    <w:rsid w:val="002F2339"/>
    <w:rsid w:val="002F4E51"/>
    <w:rsid w:val="002F5116"/>
    <w:rsid w:val="002F623E"/>
    <w:rsid w:val="003010AD"/>
    <w:rsid w:val="0030207D"/>
    <w:rsid w:val="0030403D"/>
    <w:rsid w:val="00304FE6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36CDE"/>
    <w:rsid w:val="00341200"/>
    <w:rsid w:val="003432BE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7445"/>
    <w:rsid w:val="00370B3A"/>
    <w:rsid w:val="00370FE2"/>
    <w:rsid w:val="00371242"/>
    <w:rsid w:val="00373BC7"/>
    <w:rsid w:val="00374AB3"/>
    <w:rsid w:val="00374F1E"/>
    <w:rsid w:val="003750AC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872AB"/>
    <w:rsid w:val="00390687"/>
    <w:rsid w:val="00392361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921"/>
    <w:rsid w:val="003B3291"/>
    <w:rsid w:val="003B34E1"/>
    <w:rsid w:val="003B3B45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C9D"/>
    <w:rsid w:val="003C7EB1"/>
    <w:rsid w:val="003D0F8A"/>
    <w:rsid w:val="003D125A"/>
    <w:rsid w:val="003D4803"/>
    <w:rsid w:val="003D4C4E"/>
    <w:rsid w:val="003D67DD"/>
    <w:rsid w:val="003E1BF1"/>
    <w:rsid w:val="003E4048"/>
    <w:rsid w:val="003E47CB"/>
    <w:rsid w:val="003F2B19"/>
    <w:rsid w:val="003F5849"/>
    <w:rsid w:val="003F7872"/>
    <w:rsid w:val="00400F1A"/>
    <w:rsid w:val="004011B3"/>
    <w:rsid w:val="00402517"/>
    <w:rsid w:val="0040285F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007"/>
    <w:rsid w:val="004522BB"/>
    <w:rsid w:val="00453010"/>
    <w:rsid w:val="00454DB5"/>
    <w:rsid w:val="00456C84"/>
    <w:rsid w:val="004571BE"/>
    <w:rsid w:val="00460C59"/>
    <w:rsid w:val="00462094"/>
    <w:rsid w:val="00462FB0"/>
    <w:rsid w:val="00463D9E"/>
    <w:rsid w:val="00465CE2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33D0"/>
    <w:rsid w:val="00483C82"/>
    <w:rsid w:val="00484411"/>
    <w:rsid w:val="0048568E"/>
    <w:rsid w:val="00487DE8"/>
    <w:rsid w:val="004912A7"/>
    <w:rsid w:val="004919C7"/>
    <w:rsid w:val="00492FCD"/>
    <w:rsid w:val="0049582B"/>
    <w:rsid w:val="00495CC6"/>
    <w:rsid w:val="004A1291"/>
    <w:rsid w:val="004A29B3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ACC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37142"/>
    <w:rsid w:val="005421AF"/>
    <w:rsid w:val="00543022"/>
    <w:rsid w:val="005433CA"/>
    <w:rsid w:val="00545DAE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70214"/>
    <w:rsid w:val="00575553"/>
    <w:rsid w:val="00575BEF"/>
    <w:rsid w:val="00576B45"/>
    <w:rsid w:val="0058640E"/>
    <w:rsid w:val="00590938"/>
    <w:rsid w:val="00593811"/>
    <w:rsid w:val="00593D7F"/>
    <w:rsid w:val="00594282"/>
    <w:rsid w:val="00596542"/>
    <w:rsid w:val="00596599"/>
    <w:rsid w:val="00596F38"/>
    <w:rsid w:val="005974B5"/>
    <w:rsid w:val="005A0B80"/>
    <w:rsid w:val="005A0F40"/>
    <w:rsid w:val="005A11F1"/>
    <w:rsid w:val="005A29C2"/>
    <w:rsid w:val="005A2D84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D345F"/>
    <w:rsid w:val="005D36F9"/>
    <w:rsid w:val="005D3A25"/>
    <w:rsid w:val="005D3B2D"/>
    <w:rsid w:val="005D6CC9"/>
    <w:rsid w:val="005D7EEA"/>
    <w:rsid w:val="005E3492"/>
    <w:rsid w:val="005E34DF"/>
    <w:rsid w:val="005E3DD4"/>
    <w:rsid w:val="005E4D8F"/>
    <w:rsid w:val="005E4EE9"/>
    <w:rsid w:val="005E53AC"/>
    <w:rsid w:val="005E5A66"/>
    <w:rsid w:val="005E5B6C"/>
    <w:rsid w:val="005E67EB"/>
    <w:rsid w:val="005F10A3"/>
    <w:rsid w:val="005F3222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2582"/>
    <w:rsid w:val="00633143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5789A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574C"/>
    <w:rsid w:val="006B5960"/>
    <w:rsid w:val="006C04EF"/>
    <w:rsid w:val="006C1E37"/>
    <w:rsid w:val="006C214F"/>
    <w:rsid w:val="006C3D10"/>
    <w:rsid w:val="006C7AA8"/>
    <w:rsid w:val="006D08BC"/>
    <w:rsid w:val="006D12B1"/>
    <w:rsid w:val="006D14FD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65AC"/>
    <w:rsid w:val="00736C24"/>
    <w:rsid w:val="00737050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FD7"/>
    <w:rsid w:val="007B7AFB"/>
    <w:rsid w:val="007C2BBC"/>
    <w:rsid w:val="007C7C6D"/>
    <w:rsid w:val="007D3ADA"/>
    <w:rsid w:val="007D4487"/>
    <w:rsid w:val="007D5319"/>
    <w:rsid w:val="007D5BBE"/>
    <w:rsid w:val="007D785A"/>
    <w:rsid w:val="007E57E8"/>
    <w:rsid w:val="007E5872"/>
    <w:rsid w:val="007E58AF"/>
    <w:rsid w:val="007E5A4B"/>
    <w:rsid w:val="007E6902"/>
    <w:rsid w:val="007E7B43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3392"/>
    <w:rsid w:val="008255F6"/>
    <w:rsid w:val="008257B3"/>
    <w:rsid w:val="008303E7"/>
    <w:rsid w:val="00830755"/>
    <w:rsid w:val="008310CE"/>
    <w:rsid w:val="00831909"/>
    <w:rsid w:val="008321B0"/>
    <w:rsid w:val="00832CFC"/>
    <w:rsid w:val="008341BE"/>
    <w:rsid w:val="00834E94"/>
    <w:rsid w:val="008366D0"/>
    <w:rsid w:val="00836B7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8ED"/>
    <w:rsid w:val="00861A8B"/>
    <w:rsid w:val="00862B70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A0AA6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13CB"/>
    <w:rsid w:val="008C2687"/>
    <w:rsid w:val="008C2AEE"/>
    <w:rsid w:val="008C2F5F"/>
    <w:rsid w:val="008C5A66"/>
    <w:rsid w:val="008C5DF9"/>
    <w:rsid w:val="008C5F34"/>
    <w:rsid w:val="008C770A"/>
    <w:rsid w:val="008D2893"/>
    <w:rsid w:val="008D36ED"/>
    <w:rsid w:val="008D5FA6"/>
    <w:rsid w:val="008E0335"/>
    <w:rsid w:val="008E0E88"/>
    <w:rsid w:val="008E139E"/>
    <w:rsid w:val="008E324B"/>
    <w:rsid w:val="008E3ADE"/>
    <w:rsid w:val="008E5DD6"/>
    <w:rsid w:val="008E6061"/>
    <w:rsid w:val="008E72E2"/>
    <w:rsid w:val="008F0F00"/>
    <w:rsid w:val="008F0F9C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7A9A"/>
    <w:rsid w:val="009920C0"/>
    <w:rsid w:val="00993534"/>
    <w:rsid w:val="009A0E47"/>
    <w:rsid w:val="009A24E4"/>
    <w:rsid w:val="009A2BAE"/>
    <w:rsid w:val="009A4D39"/>
    <w:rsid w:val="009A57C2"/>
    <w:rsid w:val="009A6831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3971"/>
    <w:rsid w:val="009C45A7"/>
    <w:rsid w:val="009C4E9D"/>
    <w:rsid w:val="009C5677"/>
    <w:rsid w:val="009C70C9"/>
    <w:rsid w:val="009D056C"/>
    <w:rsid w:val="009D0F1F"/>
    <w:rsid w:val="009D334C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3AF7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DB5"/>
    <w:rsid w:val="00A64ECD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6E33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2F2C"/>
    <w:rsid w:val="00B13ACC"/>
    <w:rsid w:val="00B150A6"/>
    <w:rsid w:val="00B15984"/>
    <w:rsid w:val="00B16235"/>
    <w:rsid w:val="00B178D2"/>
    <w:rsid w:val="00B21352"/>
    <w:rsid w:val="00B25BC9"/>
    <w:rsid w:val="00B26663"/>
    <w:rsid w:val="00B271E2"/>
    <w:rsid w:val="00B313C7"/>
    <w:rsid w:val="00B31651"/>
    <w:rsid w:val="00B32163"/>
    <w:rsid w:val="00B32737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55E5"/>
    <w:rsid w:val="00BA675E"/>
    <w:rsid w:val="00BA6BA9"/>
    <w:rsid w:val="00BB32DE"/>
    <w:rsid w:val="00BB5A93"/>
    <w:rsid w:val="00BB622B"/>
    <w:rsid w:val="00BB755C"/>
    <w:rsid w:val="00BB7595"/>
    <w:rsid w:val="00BC5467"/>
    <w:rsid w:val="00BC6968"/>
    <w:rsid w:val="00BD04CE"/>
    <w:rsid w:val="00BD0D2F"/>
    <w:rsid w:val="00BD0D83"/>
    <w:rsid w:val="00BD125E"/>
    <w:rsid w:val="00BD3237"/>
    <w:rsid w:val="00BD360B"/>
    <w:rsid w:val="00BD4B0D"/>
    <w:rsid w:val="00BD5497"/>
    <w:rsid w:val="00BD579F"/>
    <w:rsid w:val="00BD58B8"/>
    <w:rsid w:val="00BD72CE"/>
    <w:rsid w:val="00BD78C4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1FA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C76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6794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45F1"/>
    <w:rsid w:val="00D451D8"/>
    <w:rsid w:val="00D47095"/>
    <w:rsid w:val="00D50486"/>
    <w:rsid w:val="00D5140D"/>
    <w:rsid w:val="00D52042"/>
    <w:rsid w:val="00D525A2"/>
    <w:rsid w:val="00D55976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900AB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11C6"/>
    <w:rsid w:val="00DF2EC3"/>
    <w:rsid w:val="00DF43CD"/>
    <w:rsid w:val="00DF4829"/>
    <w:rsid w:val="00DF4AF3"/>
    <w:rsid w:val="00DF5B02"/>
    <w:rsid w:val="00E014D3"/>
    <w:rsid w:val="00E026B3"/>
    <w:rsid w:val="00E02E04"/>
    <w:rsid w:val="00E02F4C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6EE6"/>
    <w:rsid w:val="00E27A85"/>
    <w:rsid w:val="00E27C5C"/>
    <w:rsid w:val="00E332E0"/>
    <w:rsid w:val="00E3437C"/>
    <w:rsid w:val="00E35559"/>
    <w:rsid w:val="00E36189"/>
    <w:rsid w:val="00E428C8"/>
    <w:rsid w:val="00E46A6F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209A"/>
    <w:rsid w:val="00E74AE2"/>
    <w:rsid w:val="00E74D14"/>
    <w:rsid w:val="00E75537"/>
    <w:rsid w:val="00E75B91"/>
    <w:rsid w:val="00E75D1A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958E9"/>
    <w:rsid w:val="00EA09E4"/>
    <w:rsid w:val="00EA0B96"/>
    <w:rsid w:val="00EA2BC2"/>
    <w:rsid w:val="00EA3AC2"/>
    <w:rsid w:val="00EA3EF1"/>
    <w:rsid w:val="00EA4E03"/>
    <w:rsid w:val="00EA6E14"/>
    <w:rsid w:val="00EA7273"/>
    <w:rsid w:val="00EA7E53"/>
    <w:rsid w:val="00EB2927"/>
    <w:rsid w:val="00EB3B4B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07A"/>
    <w:rsid w:val="00ED630E"/>
    <w:rsid w:val="00ED7C40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1E76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D0"/>
    <w:rsid w:val="00F34B7D"/>
    <w:rsid w:val="00F406B9"/>
    <w:rsid w:val="00F413FA"/>
    <w:rsid w:val="00F418A1"/>
    <w:rsid w:val="00F42B59"/>
    <w:rsid w:val="00F432C3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70005"/>
    <w:rsid w:val="00F731F4"/>
    <w:rsid w:val="00F7563B"/>
    <w:rsid w:val="00F805CE"/>
    <w:rsid w:val="00F80C75"/>
    <w:rsid w:val="00F84FFA"/>
    <w:rsid w:val="00F86C5B"/>
    <w:rsid w:val="00F964F2"/>
    <w:rsid w:val="00FA1CC2"/>
    <w:rsid w:val="00FA453A"/>
    <w:rsid w:val="00FA5D93"/>
    <w:rsid w:val="00FA74DE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3D6"/>
    <w:rsid w:val="00FE458F"/>
    <w:rsid w:val="00FE4C98"/>
    <w:rsid w:val="00FE5039"/>
    <w:rsid w:val="00FF38F0"/>
    <w:rsid w:val="00FF3C76"/>
    <w:rsid w:val="00FF4EE9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86E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3A7970CF-7251-4761-9AF4-433CEE786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5FFDDA-84FB-45B4-A1D6-DF562A44DB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5366</Words>
  <Characters>32202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44</cp:revision>
  <cp:lastPrinted>2013-10-09T10:18:00Z</cp:lastPrinted>
  <dcterms:created xsi:type="dcterms:W3CDTF">2024-07-16T10:47:00Z</dcterms:created>
  <dcterms:modified xsi:type="dcterms:W3CDTF">2025-08-28T16:11:00Z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